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EF" w:rsidRDefault="00C47EEF" w:rsidP="00527594">
      <w:pPr>
        <w:spacing w:line="360" w:lineRule="exact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 w:rsidRPr="005C40AD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D29E78" wp14:editId="03162E19">
            <wp:simplePos x="0" y="0"/>
            <wp:positionH relativeFrom="margin">
              <wp:posOffset>3041650</wp:posOffset>
            </wp:positionH>
            <wp:positionV relativeFrom="margin">
              <wp:posOffset>-78105</wp:posOffset>
            </wp:positionV>
            <wp:extent cx="593725" cy="50609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戲曲學院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EEF" w:rsidRDefault="00C47EEF" w:rsidP="00527594">
      <w:pPr>
        <w:spacing w:line="360" w:lineRule="exact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011736" w:rsidRDefault="00E77D8C" w:rsidP="00527594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C40AD">
        <w:rPr>
          <w:rFonts w:ascii="Times New Roman" w:eastAsia="標楷體" w:hAnsi="Times New Roman" w:cs="Times New Roman"/>
          <w:sz w:val="28"/>
          <w:szCs w:val="28"/>
        </w:rPr>
        <w:t>國立臺灣戲曲學院</w:t>
      </w:r>
    </w:p>
    <w:p w:rsidR="00E77D8C" w:rsidRDefault="00133E8D" w:rsidP="00527594">
      <w:pPr>
        <w:spacing w:line="360" w:lineRule="exact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 w:rsidRPr="00133E8D">
        <w:rPr>
          <w:rFonts w:ascii="Times New Roman" w:eastAsia="標楷體" w:hAnsi="Times New Roman" w:cs="Times New Roman" w:hint="eastAsia"/>
          <w:sz w:val="28"/>
          <w:szCs w:val="28"/>
        </w:rPr>
        <w:t>傳統戲曲研習</w:t>
      </w:r>
      <w:r w:rsidR="00646766">
        <w:rPr>
          <w:rFonts w:ascii="Times New Roman" w:eastAsia="標楷體" w:hAnsi="Times New Roman" w:cs="Times New Roman" w:hint="eastAsia"/>
          <w:sz w:val="28"/>
          <w:szCs w:val="28"/>
        </w:rPr>
        <w:t>體驗及</w:t>
      </w:r>
      <w:r w:rsidRPr="00133E8D">
        <w:rPr>
          <w:rFonts w:ascii="Times New Roman" w:eastAsia="標楷體" w:hAnsi="Times New Roman" w:cs="Times New Roman" w:hint="eastAsia"/>
          <w:sz w:val="28"/>
          <w:szCs w:val="28"/>
        </w:rPr>
        <w:t>營隊</w:t>
      </w:r>
      <w:r w:rsidR="00E77D8C" w:rsidRPr="005C40AD">
        <w:rPr>
          <w:rFonts w:ascii="Times New Roman" w:eastAsia="標楷體" w:hAnsi="Times New Roman" w:cs="Times New Roman"/>
          <w:sz w:val="28"/>
          <w:szCs w:val="28"/>
        </w:rPr>
        <w:t>計畫</w:t>
      </w:r>
    </w:p>
    <w:p w:rsidR="00646766" w:rsidRPr="00646766" w:rsidRDefault="00646766" w:rsidP="00527594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77D8C" w:rsidRDefault="00E77D8C" w:rsidP="00F162E7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</w:rPr>
      </w:pPr>
      <w:r w:rsidRPr="005C40AD">
        <w:rPr>
          <w:rFonts w:ascii="Times New Roman" w:eastAsia="標楷體" w:hAnsi="Times New Roman" w:cs="Times New Roman"/>
        </w:rPr>
        <w:t>目的</w:t>
      </w:r>
    </w:p>
    <w:p w:rsidR="00AC2F39" w:rsidRPr="00646766" w:rsidRDefault="00AC2F39" w:rsidP="00AC2F39">
      <w:pPr>
        <w:pStyle w:val="a3"/>
        <w:tabs>
          <w:tab w:val="left" w:pos="3090"/>
        </w:tabs>
        <w:snapToGrid w:val="0"/>
        <w:spacing w:beforeLines="50" w:before="180" w:afterLines="50" w:after="180" w:line="240" w:lineRule="atLeast"/>
        <w:ind w:leftChars="0"/>
        <w:jc w:val="both"/>
        <w:rPr>
          <w:rFonts w:ascii="Times New Roman" w:eastAsia="標楷體" w:hAnsi="Times New Roman" w:cs="Times New Roman"/>
        </w:rPr>
      </w:pPr>
      <w:r w:rsidRPr="00646766">
        <w:rPr>
          <w:rFonts w:ascii="Times New Roman" w:eastAsia="標楷體" w:hAnsi="Times New Roman" w:cs="Times New Roman" w:hint="eastAsia"/>
        </w:rPr>
        <w:t>為擴大傳統戲曲欣賞人口，傳承傳統戲曲藝術文化，並結合十二年一貫</w:t>
      </w:r>
      <w:r w:rsidRPr="00646766">
        <w:rPr>
          <w:rFonts w:ascii="Times New Roman" w:eastAsia="標楷體" w:hAnsi="Times New Roman" w:cs="Times New Roman" w:hint="eastAsia"/>
        </w:rPr>
        <w:t>藝術與人文課程，與文化創意思維成為社會共識的契機，培養藝術欣賞</w:t>
      </w:r>
      <w:r w:rsidRPr="00646766">
        <w:rPr>
          <w:rFonts w:ascii="Times New Roman" w:eastAsia="標楷體" w:hAnsi="Times New Roman" w:cs="Times New Roman" w:hint="eastAsia"/>
        </w:rPr>
        <w:t>種子</w:t>
      </w:r>
      <w:r w:rsidRPr="00646766">
        <w:rPr>
          <w:rFonts w:ascii="Times New Roman" w:eastAsia="標楷體" w:hAnsi="Times New Roman" w:cs="Times New Roman" w:hint="eastAsia"/>
        </w:rPr>
        <w:t>，使傳統藝術得以落實於藝術教育</w:t>
      </w:r>
      <w:r w:rsidRPr="00646766">
        <w:rPr>
          <w:rFonts w:ascii="Times New Roman" w:eastAsia="標楷體" w:hAnsi="Times New Roman" w:cs="Times New Roman" w:hint="eastAsia"/>
        </w:rPr>
        <w:t>，及一般社會大眾日常生活的文化體驗，以達向下紮根、擴大推廣、永續傳承的目標。</w:t>
      </w:r>
    </w:p>
    <w:p w:rsidR="00AC2F39" w:rsidRPr="005C40AD" w:rsidRDefault="00AC2F39" w:rsidP="00F162E7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計畫內容</w:t>
      </w:r>
      <w:r>
        <w:rPr>
          <w:rFonts w:ascii="Times New Roman" w:eastAsia="標楷體" w:hAnsi="Times New Roman" w:cs="Times New Roman" w:hint="eastAsia"/>
        </w:rPr>
        <w:t>:</w:t>
      </w:r>
    </w:p>
    <w:p w:rsidR="00AC2F39" w:rsidRDefault="00E77D8C" w:rsidP="00F162E7">
      <w:pPr>
        <w:pStyle w:val="a3"/>
        <w:spacing w:line="360" w:lineRule="exact"/>
        <w:ind w:leftChars="0"/>
        <w:rPr>
          <w:rFonts w:ascii="Times New Roman" w:eastAsia="標楷體" w:hAnsi="Times New Roman" w:cs="Times New Roman" w:hint="eastAsia"/>
        </w:rPr>
      </w:pPr>
      <w:r w:rsidRPr="005C40AD">
        <w:rPr>
          <w:rFonts w:ascii="Times New Roman" w:eastAsia="標楷體" w:hAnsi="Times New Roman" w:cs="Times New Roman"/>
        </w:rPr>
        <w:t>傳統戲曲藝術為民族文化的無價瑰寶，最能呈現一個民族的文化涵養與藝術品味，以其綜合文學與藝術的風姿，連結時代脈動，體現生命智慧，展演風土人情。</w:t>
      </w:r>
      <w:r w:rsidR="00AC2F39">
        <w:rPr>
          <w:rFonts w:ascii="Times New Roman" w:eastAsia="標楷體" w:hAnsi="Times New Roman" w:cs="Times New Roman" w:hint="eastAsia"/>
        </w:rPr>
        <w:t>國立台灣戲曲學院為臺灣唯一</w:t>
      </w:r>
      <w:proofErr w:type="gramStart"/>
      <w:r w:rsidR="00AC2F39">
        <w:rPr>
          <w:rFonts w:ascii="Times New Roman" w:eastAsia="標楷體" w:hAnsi="Times New Roman" w:cs="Times New Roman" w:hint="eastAsia"/>
        </w:rPr>
        <w:t>一</w:t>
      </w:r>
      <w:proofErr w:type="gramEnd"/>
      <w:r w:rsidR="00AC2F39">
        <w:rPr>
          <w:rFonts w:ascii="Times New Roman" w:eastAsia="標楷體" w:hAnsi="Times New Roman" w:cs="Times New Roman" w:hint="eastAsia"/>
        </w:rPr>
        <w:t>所培養</w:t>
      </w:r>
      <w:r w:rsidR="00AC2F39">
        <w:rPr>
          <w:rFonts w:ascii="Times New Roman" w:eastAsia="標楷體" w:hAnsi="Times New Roman" w:cs="Times New Roman" w:hint="eastAsia"/>
        </w:rPr>
        <w:t>12</w:t>
      </w:r>
      <w:r w:rsidR="00AC2F39">
        <w:rPr>
          <w:rFonts w:ascii="Times New Roman" w:eastAsia="標楷體" w:hAnsi="Times New Roman" w:cs="Times New Roman" w:hint="eastAsia"/>
        </w:rPr>
        <w:t>年學制的教育學府</w:t>
      </w:r>
      <w:r w:rsidR="00AC2F39" w:rsidRPr="005C40AD">
        <w:rPr>
          <w:rFonts w:ascii="Times New Roman" w:eastAsia="標楷體" w:hAnsi="Times New Roman" w:cs="Times New Roman"/>
        </w:rPr>
        <w:t>，</w:t>
      </w:r>
      <w:r w:rsidR="00AC2F39">
        <w:rPr>
          <w:rFonts w:ascii="Times New Roman" w:eastAsia="標楷體" w:hAnsi="Times New Roman" w:cs="Times New Roman" w:hint="eastAsia"/>
        </w:rPr>
        <w:t>分別有</w:t>
      </w:r>
      <w:r w:rsidRPr="005C40AD">
        <w:rPr>
          <w:rFonts w:ascii="Times New Roman" w:eastAsia="標楷體" w:hAnsi="Times New Roman" w:cs="Times New Roman"/>
        </w:rPr>
        <w:t>京劇、民俗、戲曲音樂、歌仔戲、劇場藝術、客家戲等六個學系，</w:t>
      </w:r>
      <w:r w:rsidR="00AC2F39">
        <w:rPr>
          <w:rFonts w:ascii="Times New Roman" w:eastAsia="標楷體" w:hAnsi="Times New Roman" w:cs="Times New Roman" w:hint="eastAsia"/>
        </w:rPr>
        <w:t>本</w:t>
      </w:r>
      <w:r w:rsidR="00AC2F39" w:rsidRPr="005C40AD">
        <w:rPr>
          <w:rFonts w:ascii="Times New Roman" w:eastAsia="標楷體" w:hAnsi="Times New Roman" w:cs="Times New Roman"/>
        </w:rPr>
        <w:t>校作為傳統戲曲專業學府，亦肩負推動傳統藝術傳承推廣的責任。</w:t>
      </w:r>
      <w:r w:rsidR="00AC2F39">
        <w:rPr>
          <w:rFonts w:ascii="Times New Roman" w:eastAsia="標楷體" w:hAnsi="Times New Roman" w:cs="Times New Roman" w:hint="eastAsia"/>
        </w:rPr>
        <w:t>期盼</w:t>
      </w:r>
      <w:r w:rsidRPr="005C40AD">
        <w:rPr>
          <w:rFonts w:ascii="Times New Roman" w:eastAsia="標楷體" w:hAnsi="Times New Roman" w:cs="Times New Roman"/>
        </w:rPr>
        <w:t>將傳統表演藝術帶到</w:t>
      </w:r>
      <w:r w:rsidR="00962A31" w:rsidRPr="005C40AD">
        <w:rPr>
          <w:rFonts w:ascii="Times New Roman" w:eastAsia="標楷體" w:hAnsi="Times New Roman" w:cs="Times New Roman"/>
        </w:rPr>
        <w:t>各個</w:t>
      </w:r>
      <w:r w:rsidR="002276EB">
        <w:rPr>
          <w:rFonts w:ascii="Times New Roman" w:eastAsia="標楷體" w:hAnsi="Times New Roman" w:cs="Times New Roman" w:hint="eastAsia"/>
        </w:rPr>
        <w:t>大專校院</w:t>
      </w:r>
      <w:r w:rsidR="00AC2F39">
        <w:rPr>
          <w:rFonts w:ascii="Times New Roman" w:eastAsia="標楷體" w:hAnsi="Times New Roman" w:cs="Times New Roman"/>
        </w:rPr>
        <w:t>，</w:t>
      </w:r>
      <w:r w:rsidR="00AC2F39">
        <w:rPr>
          <w:rFonts w:ascii="Times New Roman" w:eastAsia="標楷體" w:hAnsi="Times New Roman" w:cs="Times New Roman" w:hint="eastAsia"/>
        </w:rPr>
        <w:t>與師長及</w:t>
      </w:r>
      <w:r w:rsidR="002276EB">
        <w:rPr>
          <w:rFonts w:ascii="Times New Roman" w:eastAsia="標楷體" w:hAnsi="Times New Roman" w:cs="Times New Roman" w:hint="eastAsia"/>
        </w:rPr>
        <w:t>學生</w:t>
      </w:r>
      <w:r w:rsidRPr="005C40AD">
        <w:rPr>
          <w:rFonts w:ascii="Times New Roman" w:eastAsia="標楷體" w:hAnsi="Times New Roman" w:cs="Times New Roman"/>
        </w:rPr>
        <w:t>們共同領受</w:t>
      </w:r>
      <w:r w:rsidR="00AC2F39">
        <w:rPr>
          <w:rFonts w:ascii="Times New Roman" w:eastAsia="標楷體" w:hAnsi="Times New Roman" w:cs="Times New Roman" w:hint="eastAsia"/>
        </w:rPr>
        <w:t>及</w:t>
      </w:r>
      <w:r w:rsidRPr="005C40AD">
        <w:rPr>
          <w:rFonts w:ascii="Times New Roman" w:eastAsia="標楷體" w:hAnsi="Times New Roman" w:cs="Times New Roman"/>
        </w:rPr>
        <w:t>體驗</w:t>
      </w:r>
      <w:r w:rsidR="00AC2F39">
        <w:rPr>
          <w:rFonts w:ascii="Times New Roman" w:eastAsia="標楷體" w:hAnsi="Times New Roman" w:cs="Times New Roman" w:hint="eastAsia"/>
        </w:rPr>
        <w:t>傳統</w:t>
      </w:r>
      <w:r w:rsidRPr="005C40AD">
        <w:rPr>
          <w:rFonts w:ascii="Times New Roman" w:eastAsia="標楷體" w:hAnsi="Times New Roman" w:cs="Times New Roman"/>
        </w:rPr>
        <w:t>戲曲、民俗、音樂之美，</w:t>
      </w:r>
      <w:r w:rsidR="00AC2F39">
        <w:rPr>
          <w:rFonts w:ascii="Times New Roman" w:eastAsia="標楷體" w:hAnsi="Times New Roman" w:cs="Times New Roman" w:hint="eastAsia"/>
        </w:rPr>
        <w:t>藉由這樣的</w:t>
      </w:r>
      <w:r w:rsidRPr="005C40AD">
        <w:rPr>
          <w:rFonts w:ascii="Times New Roman" w:eastAsia="標楷體" w:hAnsi="Times New Roman" w:cs="Times New Roman"/>
        </w:rPr>
        <w:t>聯結</w:t>
      </w:r>
      <w:r w:rsidR="00AC2F39">
        <w:rPr>
          <w:rFonts w:ascii="標楷體" w:eastAsia="標楷體" w:hAnsi="標楷體" w:cs="Times New Roman" w:hint="eastAsia"/>
        </w:rPr>
        <w:t>，</w:t>
      </w:r>
      <w:r w:rsidR="00AC2F39">
        <w:rPr>
          <w:rFonts w:ascii="Times New Roman" w:eastAsia="標楷體" w:hAnsi="Times New Roman" w:cs="Times New Roman" w:hint="eastAsia"/>
        </w:rPr>
        <w:t>讓參與者</w:t>
      </w:r>
      <w:r w:rsidRPr="005C40AD">
        <w:rPr>
          <w:rFonts w:ascii="Times New Roman" w:eastAsia="標楷體" w:hAnsi="Times New Roman" w:cs="Times New Roman"/>
        </w:rPr>
        <w:t>認識本土</w:t>
      </w:r>
      <w:r w:rsidR="00AC2F39">
        <w:rPr>
          <w:rFonts w:ascii="Times New Roman" w:eastAsia="標楷體" w:hAnsi="Times New Roman" w:cs="Times New Roman" w:hint="eastAsia"/>
        </w:rPr>
        <w:t>戲曲</w:t>
      </w:r>
      <w:r w:rsidRPr="005C40AD">
        <w:rPr>
          <w:rFonts w:ascii="Times New Roman" w:eastAsia="標楷體" w:hAnsi="Times New Roman" w:cs="Times New Roman"/>
        </w:rPr>
        <w:t>、</w:t>
      </w:r>
      <w:r w:rsidR="00AC2F39">
        <w:rPr>
          <w:rFonts w:ascii="Times New Roman" w:eastAsia="標楷體" w:hAnsi="Times New Roman" w:cs="Times New Roman" w:hint="eastAsia"/>
        </w:rPr>
        <w:t>傳統多元藝術進而達到提升</w:t>
      </w:r>
      <w:r w:rsidRPr="005C40AD">
        <w:rPr>
          <w:rFonts w:ascii="Times New Roman" w:eastAsia="標楷體" w:hAnsi="Times New Roman" w:cs="Times New Roman"/>
        </w:rPr>
        <w:t>涵養</w:t>
      </w:r>
      <w:proofErr w:type="gramStart"/>
      <w:r w:rsidRPr="005C40AD">
        <w:rPr>
          <w:rFonts w:ascii="Times New Roman" w:eastAsia="標楷體" w:hAnsi="Times New Roman" w:cs="Times New Roman"/>
        </w:rPr>
        <w:t>心靈</w:t>
      </w:r>
      <w:r w:rsidR="00AC2F39">
        <w:rPr>
          <w:rFonts w:ascii="Times New Roman" w:eastAsia="標楷體" w:hAnsi="Times New Roman" w:cs="Times New Roman" w:hint="eastAsia"/>
        </w:rPr>
        <w:t>與</w:t>
      </w:r>
      <w:r w:rsidRPr="005C40AD">
        <w:rPr>
          <w:rFonts w:ascii="Times New Roman" w:eastAsia="標楷體" w:hAnsi="Times New Roman" w:cs="Times New Roman"/>
        </w:rPr>
        <w:t>悠遊藝</w:t>
      </w:r>
      <w:proofErr w:type="gramEnd"/>
      <w:r w:rsidRPr="005C40AD">
        <w:rPr>
          <w:rFonts w:ascii="Times New Roman" w:eastAsia="標楷體" w:hAnsi="Times New Roman" w:cs="Times New Roman"/>
        </w:rPr>
        <w:t>文的目標</w:t>
      </w:r>
    </w:p>
    <w:p w:rsidR="00AC2F39" w:rsidRPr="00AC2F39" w:rsidRDefault="00AC2F39" w:rsidP="00F162E7">
      <w:pPr>
        <w:pStyle w:val="a3"/>
        <w:spacing w:line="360" w:lineRule="exact"/>
        <w:ind w:leftChars="0"/>
        <w:rPr>
          <w:rFonts w:ascii="Times New Roman" w:eastAsia="標楷體" w:hAnsi="Times New Roman" w:cs="Times New Roman"/>
        </w:rPr>
      </w:pPr>
    </w:p>
    <w:p w:rsidR="00E77D8C" w:rsidRPr="005C40AD" w:rsidRDefault="00E77D8C" w:rsidP="00F162E7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對象</w:t>
      </w:r>
    </w:p>
    <w:p w:rsidR="00E77D8C" w:rsidRPr="005C40AD" w:rsidRDefault="00D71732" w:rsidP="00F162E7">
      <w:pPr>
        <w:pStyle w:val="a3"/>
        <w:spacing w:line="360" w:lineRule="exact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各</w:t>
      </w:r>
      <w:r w:rsidR="002276EB">
        <w:rPr>
          <w:rFonts w:ascii="Times New Roman" w:eastAsia="標楷體" w:hAnsi="Times New Roman" w:cs="Times New Roman" w:hint="eastAsia"/>
        </w:rPr>
        <w:t>大專校院</w:t>
      </w:r>
      <w:r w:rsidR="00133E8D">
        <w:rPr>
          <w:rFonts w:ascii="Times New Roman" w:eastAsia="標楷體" w:hAnsi="Times New Roman" w:cs="Times New Roman" w:hint="eastAsia"/>
        </w:rPr>
        <w:t>及中小學</w:t>
      </w:r>
      <w:r w:rsidR="00646766">
        <w:rPr>
          <w:rFonts w:ascii="Times New Roman" w:eastAsia="標楷體" w:hAnsi="Times New Roman" w:cs="Times New Roman" w:hint="eastAsia"/>
        </w:rPr>
        <w:t>及有興趣的民眾</w:t>
      </w:r>
    </w:p>
    <w:p w:rsidR="001A3DC7" w:rsidRPr="00646766" w:rsidRDefault="001A3DC7" w:rsidP="00F162E7">
      <w:pPr>
        <w:pStyle w:val="a3"/>
        <w:spacing w:line="360" w:lineRule="exact"/>
        <w:rPr>
          <w:rFonts w:ascii="Times New Roman" w:eastAsia="標楷體" w:hAnsi="Times New Roman" w:cs="Times New Roman"/>
        </w:rPr>
      </w:pPr>
    </w:p>
    <w:p w:rsidR="00E77D8C" w:rsidRDefault="00E77D8C" w:rsidP="00F162E7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實施時間</w:t>
      </w:r>
    </w:p>
    <w:p w:rsidR="002276EB" w:rsidRDefault="00AC2F39" w:rsidP="002276EB">
      <w:pPr>
        <w:pStyle w:val="a3"/>
        <w:spacing w:line="36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客製化的安排</w:t>
      </w:r>
      <w:r>
        <w:rPr>
          <w:rFonts w:ascii="Times New Roman" w:eastAsia="標楷體" w:hAnsi="Times New Roman" w:cs="Times New Roman" w:hint="eastAsia"/>
        </w:rPr>
        <w:t>(</w:t>
      </w:r>
      <w:r w:rsidR="002276EB">
        <w:rPr>
          <w:rFonts w:ascii="Times New Roman" w:eastAsia="標楷體" w:hAnsi="Times New Roman" w:cs="Times New Roman" w:hint="eastAsia"/>
        </w:rPr>
        <w:t>配合各校之時間，規劃半天或一日之課程</w:t>
      </w:r>
      <w:r>
        <w:rPr>
          <w:rFonts w:ascii="Times New Roman" w:eastAsia="標楷體" w:hAnsi="Times New Roman" w:cs="Times New Roman" w:hint="eastAsia"/>
        </w:rPr>
        <w:t>)</w:t>
      </w:r>
    </w:p>
    <w:p w:rsidR="002276EB" w:rsidRPr="005C40AD" w:rsidRDefault="002276EB" w:rsidP="002276EB">
      <w:pPr>
        <w:pStyle w:val="a3"/>
        <w:spacing w:line="360" w:lineRule="exact"/>
        <w:ind w:leftChars="0"/>
        <w:rPr>
          <w:rFonts w:ascii="Times New Roman" w:eastAsia="標楷體" w:hAnsi="Times New Roman" w:cs="Times New Roman"/>
        </w:rPr>
      </w:pPr>
    </w:p>
    <w:p w:rsidR="00E77D8C" w:rsidRDefault="00E77D8C" w:rsidP="00F162E7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實施方法</w:t>
      </w:r>
    </w:p>
    <w:p w:rsidR="00133E8D" w:rsidRDefault="002276EB" w:rsidP="00133E8D">
      <w:pPr>
        <w:pStyle w:val="a3"/>
        <w:spacing w:line="36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規劃相關研習課程，或觀賞</w:t>
      </w:r>
      <w:r w:rsidR="00AC2F39">
        <w:rPr>
          <w:rFonts w:ascii="Times New Roman" w:eastAsia="標楷體" w:hAnsi="Times New Roman" w:cs="Times New Roman" w:hint="eastAsia"/>
        </w:rPr>
        <w:t>演出</w:t>
      </w:r>
      <w:r w:rsidR="00AC2F39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碧湖劇場</w:t>
      </w:r>
      <w:r w:rsidR="00AC2F39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，及校園導</w:t>
      </w:r>
      <w:proofErr w:type="gramStart"/>
      <w:r>
        <w:rPr>
          <w:rFonts w:ascii="Times New Roman" w:eastAsia="標楷體" w:hAnsi="Times New Roman" w:cs="Times New Roman" w:hint="eastAsia"/>
        </w:rPr>
        <w:t>覽</w:t>
      </w:r>
      <w:proofErr w:type="gramEnd"/>
      <w:r>
        <w:rPr>
          <w:rFonts w:ascii="Times New Roman" w:eastAsia="標楷體" w:hAnsi="Times New Roman" w:cs="Times New Roman" w:hint="eastAsia"/>
        </w:rPr>
        <w:t>，將依各校需求做</w:t>
      </w:r>
      <w:r w:rsidR="00AC2F39">
        <w:rPr>
          <w:rFonts w:ascii="Times New Roman" w:eastAsia="標楷體" w:hAnsi="Times New Roman" w:cs="Times New Roman" w:hint="eastAsia"/>
        </w:rPr>
        <w:t>系列體驗</w:t>
      </w:r>
      <w:r>
        <w:rPr>
          <w:rFonts w:ascii="Times New Roman" w:eastAsia="標楷體" w:hAnsi="Times New Roman" w:cs="Times New Roman" w:hint="eastAsia"/>
        </w:rPr>
        <w:t>規劃</w:t>
      </w:r>
      <w:r w:rsidR="00AC2F39">
        <w:rPr>
          <w:rFonts w:ascii="Times New Roman" w:eastAsia="標楷體" w:hAnsi="Times New Roman" w:cs="Times New Roman" w:hint="eastAsia"/>
        </w:rPr>
        <w:t>課程或營隊</w:t>
      </w:r>
      <w:r>
        <w:rPr>
          <w:rFonts w:ascii="Times New Roman" w:eastAsia="標楷體" w:hAnsi="Times New Roman" w:cs="Times New Roman" w:hint="eastAsia"/>
        </w:rPr>
        <w:t>。</w:t>
      </w:r>
    </w:p>
    <w:p w:rsidR="00AC2F39" w:rsidRDefault="00133E8D" w:rsidP="00133E8D">
      <w:pPr>
        <w:pStyle w:val="a3"/>
        <w:spacing w:line="360" w:lineRule="exact"/>
        <w:ind w:leftChars="0"/>
        <w:rPr>
          <w:rFonts w:ascii="Times New Roman" w:eastAsia="標楷體" w:hAnsi="Times New Roman" w:cs="Times New Roman" w:hint="eastAsia"/>
        </w:rPr>
      </w:pPr>
      <w:r w:rsidRPr="00133E8D">
        <w:rPr>
          <w:rFonts w:ascii="Times New Roman" w:eastAsia="標楷體" w:hAnsi="Times New Roman" w:cs="Times New Roman" w:hint="eastAsia"/>
          <w:szCs w:val="24"/>
        </w:rPr>
        <w:t>研習營</w:t>
      </w:r>
      <w:r>
        <w:rPr>
          <w:rFonts w:ascii="Times New Roman" w:eastAsia="標楷體" w:hAnsi="Times New Roman" w:cs="Times New Roman" w:hint="eastAsia"/>
        </w:rPr>
        <w:t>結業後，將製作研習證明書，以之證明。</w:t>
      </w:r>
    </w:p>
    <w:p w:rsidR="003A4BC8" w:rsidRPr="00133E8D" w:rsidRDefault="003A4BC8" w:rsidP="00133E8D">
      <w:pPr>
        <w:pStyle w:val="a3"/>
        <w:spacing w:line="360" w:lineRule="exact"/>
        <w:ind w:leftChars="0"/>
        <w:rPr>
          <w:rFonts w:ascii="Times New Roman" w:eastAsia="標楷體" w:hAnsi="Times New Roman" w:cs="Times New Roman"/>
        </w:rPr>
      </w:pPr>
    </w:p>
    <w:p w:rsidR="00023649" w:rsidRDefault="001A577A" w:rsidP="003A4BC8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</w:rPr>
      </w:pPr>
      <w:r w:rsidRPr="003A4BC8">
        <w:rPr>
          <w:rFonts w:ascii="Times New Roman" w:eastAsia="標楷體" w:hAnsi="Times New Roman" w:cs="Times New Roman" w:hint="eastAsia"/>
        </w:rPr>
        <w:t>課程介紹</w:t>
      </w:r>
    </w:p>
    <w:p w:rsidR="003A4BC8" w:rsidRDefault="003A4BC8" w:rsidP="003A4BC8">
      <w:pPr>
        <w:pStyle w:val="a3"/>
        <w:numPr>
          <w:ilvl w:val="1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研習課程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以下課程為範例，將依各校需求規劃不同課程</w:t>
      </w:r>
      <w:r>
        <w:rPr>
          <w:rFonts w:ascii="Times New Roman" w:eastAsia="標楷體" w:hAnsi="Times New Roman" w:cs="Times New Roman" w:hint="eastAsia"/>
        </w:rPr>
        <w:t>)</w:t>
      </w:r>
    </w:p>
    <w:p w:rsidR="003A4BC8" w:rsidRPr="003A4BC8" w:rsidRDefault="003A4BC8" w:rsidP="003A4BC8">
      <w:pPr>
        <w:pStyle w:val="a3"/>
        <w:spacing w:line="360" w:lineRule="exact"/>
        <w:ind w:leftChars="0"/>
        <w:rPr>
          <w:rFonts w:ascii="Times New Roman" w:eastAsia="標楷體" w:hAnsi="Times New Roman" w:cs="Times New Roman"/>
        </w:rPr>
      </w:pPr>
    </w:p>
    <w:tbl>
      <w:tblPr>
        <w:tblStyle w:val="af0"/>
        <w:tblW w:w="9781" w:type="dxa"/>
        <w:tblInd w:w="392" w:type="dxa"/>
        <w:tblLook w:val="04A0" w:firstRow="1" w:lastRow="0" w:firstColumn="1" w:lastColumn="0" w:noHBand="0" w:noVBand="1"/>
      </w:tblPr>
      <w:tblGrid>
        <w:gridCol w:w="1134"/>
        <w:gridCol w:w="8647"/>
      </w:tblGrid>
      <w:tr w:rsidR="00885A2E" w:rsidTr="00C47EEF">
        <w:tc>
          <w:tcPr>
            <w:tcW w:w="1134" w:type="dxa"/>
          </w:tcPr>
          <w:p w:rsidR="00885A2E" w:rsidRPr="003A5931" w:rsidRDefault="00885A2E" w:rsidP="008A452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A5931">
              <w:rPr>
                <w:rFonts w:eastAsia="標楷體" w:hint="eastAsia"/>
                <w:sz w:val="32"/>
                <w:szCs w:val="32"/>
              </w:rPr>
              <w:t>戲曲身段</w:t>
            </w:r>
          </w:p>
          <w:p w:rsidR="00885A2E" w:rsidRDefault="00885A2E" w:rsidP="002276EB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7" w:type="dxa"/>
          </w:tcPr>
          <w:p w:rsidR="00885A2E" w:rsidRDefault="00885A2E" w:rsidP="00885A2E">
            <w:pPr>
              <w:rPr>
                <w:rFonts w:ascii="標楷體" w:eastAsia="標楷體" w:hAnsi="標楷體" w:hint="eastAsia"/>
              </w:rPr>
            </w:pPr>
            <w:r w:rsidRPr="0039593D">
              <w:rPr>
                <w:rFonts w:ascii="標楷體" w:eastAsia="標楷體" w:hAnsi="標楷體" w:hint="eastAsia"/>
              </w:rPr>
              <w:t>戲曲身段教學、扮相體驗(戲曲服裝道具及</w:t>
            </w:r>
            <w:proofErr w:type="gramStart"/>
            <w:r w:rsidRPr="0039593D">
              <w:rPr>
                <w:rFonts w:ascii="標楷體" w:eastAsia="標楷體" w:hAnsi="標楷體" w:hint="eastAsia"/>
              </w:rPr>
              <w:t>蹻</w:t>
            </w:r>
            <w:proofErr w:type="gramEnd"/>
            <w:r w:rsidRPr="0039593D">
              <w:rPr>
                <w:rFonts w:ascii="標楷體" w:eastAsia="標楷體" w:hAnsi="標楷體" w:hint="eastAsia"/>
              </w:rPr>
              <w:t>功)</w:t>
            </w:r>
          </w:p>
          <w:p w:rsidR="00AC2F39" w:rsidRPr="0039593D" w:rsidRDefault="00AC2F39" w:rsidP="00885A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067BEFD" wp14:editId="1716C016">
                  <wp:extent cx="2356022" cy="2099632"/>
                  <wp:effectExtent l="0" t="0" r="0" b="0"/>
                  <wp:docPr id="4" name="圖片 4" descr="G:\出版業務\大戲台\第43期\8推廣教育\政大國際文化生活體驗0213\外籍生體驗蹺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出版業務\大戲台\第43期\8推廣教育\政大國際文化生活體驗0213\外籍生體驗蹺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887" cy="210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ED3CD1A" wp14:editId="7E7058BA">
                  <wp:extent cx="2405448" cy="2074165"/>
                  <wp:effectExtent l="0" t="0" r="0" b="0"/>
                  <wp:docPr id="5" name="圖片 5" descr="G:\出版業務\大戲台\第43期\8推廣教育\政大國際文化生活體驗0213\外籍生戲服體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出版業務\大戲台\第43期\8推廣教育\政大國際文化生活體驗0213\外籍生戲服體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058" cy="207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85A2E" w:rsidRDefault="00885A2E" w:rsidP="00885A2E">
            <w:pPr>
              <w:rPr>
                <w:rFonts w:ascii="標楷體" w:eastAsia="標楷體" w:hAnsi="標楷體"/>
              </w:rPr>
            </w:pPr>
            <w:r w:rsidRPr="0039593D">
              <w:rPr>
                <w:rFonts w:ascii="標楷體" w:eastAsia="標楷體" w:hAnsi="標楷體" w:hint="eastAsia"/>
                <w:noProof/>
              </w:rPr>
              <w:lastRenderedPageBreak/>
              <w:drawing>
                <wp:inline distT="0" distB="0" distL="0" distR="0" wp14:anchorId="3708C232" wp14:editId="660EBDEC">
                  <wp:extent cx="2519236" cy="1580322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05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343" cy="158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6DA" w:rsidRDefault="006016DA" w:rsidP="00885A2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885A2E" w:rsidRDefault="00885A2E" w:rsidP="00885A2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由</w:t>
            </w:r>
            <w:r>
              <w:rPr>
                <w:rFonts w:ascii="Times New Roman" w:eastAsia="標楷體" w:hAnsi="Times New Roman" w:cs="Times New Roman"/>
                <w:szCs w:val="24"/>
              </w:rPr>
              <w:t>發聲學起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進而學起優美的身段。</w:t>
            </w:r>
          </w:p>
          <w:p w:rsidR="00885A2E" w:rsidRPr="0039593D" w:rsidRDefault="006016DA" w:rsidP="00885A2E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noProof/>
              </w:rPr>
              <w:drawing>
                <wp:anchor distT="0" distB="0" distL="114300" distR="114300" simplePos="0" relativeHeight="251674624" behindDoc="1" locked="0" layoutInCell="1" allowOverlap="1" wp14:anchorId="5E98E4B1" wp14:editId="2A8A51F7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-1970405</wp:posOffset>
                  </wp:positionV>
                  <wp:extent cx="2275840" cy="1751330"/>
                  <wp:effectExtent l="0" t="0" r="0" b="0"/>
                  <wp:wrapThrough wrapText="bothSides">
                    <wp:wrapPolygon edited="0">
                      <wp:start x="0" y="0"/>
                      <wp:lineTo x="0" y="21381"/>
                      <wp:lineTo x="21335" y="21381"/>
                      <wp:lineTo x="21335" y="0"/>
                      <wp:lineTo x="0" y="0"/>
                    </wp:wrapPolygon>
                  </wp:wrapThrough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94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840" cy="175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A2E" w:rsidRPr="0039593D">
              <w:rPr>
                <w:rFonts w:ascii="標楷體" w:eastAsia="標楷體" w:hAnsi="標楷體" w:hint="eastAsia"/>
              </w:rPr>
              <w:t>京劇分為「唱</w:t>
            </w:r>
            <w:proofErr w:type="gramStart"/>
            <w:r w:rsidR="00885A2E" w:rsidRPr="0039593D">
              <w:rPr>
                <w:rFonts w:ascii="標楷體" w:eastAsia="標楷體" w:hAnsi="標楷體" w:hint="eastAsia"/>
              </w:rPr>
              <w:t>念做打</w:t>
            </w:r>
            <w:proofErr w:type="gramEnd"/>
            <w:r w:rsidR="00885A2E" w:rsidRPr="0039593D">
              <w:rPr>
                <w:rFonts w:ascii="標楷體" w:eastAsia="標楷體" w:hAnsi="標楷體" w:hint="eastAsia"/>
              </w:rPr>
              <w:t>」。唱就是行腔。念就是具有音樂性的念白，京劇中的念白分京白、韻白和蘇白，京白是用北京音，韻白則用湖廣音、中州韻，蘇白使用蘇南地區的方言。做</w:t>
            </w:r>
            <w:proofErr w:type="gramStart"/>
            <w:r w:rsidR="00885A2E" w:rsidRPr="0039593D">
              <w:rPr>
                <w:rFonts w:ascii="標楷體" w:eastAsia="標楷體" w:hAnsi="標楷體" w:hint="eastAsia"/>
              </w:rPr>
              <w:t>就是做表和</w:t>
            </w:r>
            <w:proofErr w:type="gramEnd"/>
            <w:r w:rsidR="00885A2E" w:rsidRPr="0039593D">
              <w:rPr>
                <w:rFonts w:ascii="標楷體" w:eastAsia="標楷體" w:hAnsi="標楷體" w:hint="eastAsia"/>
              </w:rPr>
              <w:t>身段。</w:t>
            </w:r>
          </w:p>
          <w:p w:rsidR="00CB6F75" w:rsidRDefault="00885A2E" w:rsidP="00C47EEF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39593D">
              <w:rPr>
                <w:rFonts w:ascii="標楷體" w:eastAsia="標楷體" w:hAnsi="標楷體" w:hint="eastAsia"/>
              </w:rPr>
              <w:t>打是結合民間武術將其舞蹈化的武打動作。</w:t>
            </w:r>
          </w:p>
        </w:tc>
      </w:tr>
      <w:tr w:rsidR="00C47EEF" w:rsidTr="009E4243">
        <w:tc>
          <w:tcPr>
            <w:tcW w:w="1134" w:type="dxa"/>
            <w:vAlign w:val="center"/>
          </w:tcPr>
          <w:p w:rsidR="00C47EEF" w:rsidRPr="00885A2E" w:rsidRDefault="00C47EEF" w:rsidP="00C47E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5A2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太鼓</w:t>
            </w:r>
          </w:p>
          <w:p w:rsidR="00C47EEF" w:rsidRPr="00885A2E" w:rsidRDefault="00C47EEF" w:rsidP="00C47E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vAlign w:val="center"/>
          </w:tcPr>
          <w:p w:rsidR="00C47EEF" w:rsidRDefault="00C47EEF" w:rsidP="00C47EE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701E74E9" wp14:editId="5B7809AD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329565</wp:posOffset>
                  </wp:positionV>
                  <wp:extent cx="2358390" cy="1769110"/>
                  <wp:effectExtent l="0" t="0" r="0" b="0"/>
                  <wp:wrapThrough wrapText="bothSides">
                    <wp:wrapPolygon edited="0">
                      <wp:start x="0" y="0"/>
                      <wp:lineTo x="0" y="21398"/>
                      <wp:lineTo x="21460" y="21398"/>
                      <wp:lineTo x="21460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3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390" cy="176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885A2E">
              <w:rPr>
                <w:rFonts w:ascii="標楷體" w:eastAsia="標楷體" w:hAnsi="標楷體"/>
                <w:szCs w:val="24"/>
              </w:rPr>
              <w:t>太鼓由字面</w:t>
            </w:r>
            <w:proofErr w:type="gramEnd"/>
            <w:r w:rsidRPr="00885A2E">
              <w:rPr>
                <w:rFonts w:ascii="標楷體" w:eastAsia="標楷體" w:hAnsi="標楷體"/>
                <w:szCs w:val="24"/>
              </w:rPr>
              <w:t>上來看，是指「豐滿、</w:t>
            </w:r>
            <w:proofErr w:type="gramStart"/>
            <w:r w:rsidRPr="00885A2E">
              <w:rPr>
                <w:rFonts w:ascii="標楷體" w:eastAsia="標楷體" w:hAnsi="標楷體"/>
                <w:szCs w:val="24"/>
              </w:rPr>
              <w:t>圓厚的</w:t>
            </w:r>
            <w:proofErr w:type="gramEnd"/>
            <w:r w:rsidRPr="00885A2E">
              <w:rPr>
                <w:rFonts w:ascii="標楷體" w:eastAsia="標楷體" w:hAnsi="標楷體"/>
                <w:szCs w:val="24"/>
              </w:rPr>
              <w:t>鼓」。</w:t>
            </w:r>
          </w:p>
          <w:p w:rsidR="00C47EEF" w:rsidRDefault="00C47EEF" w:rsidP="00C47EE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C47EEF" w:rsidRPr="00885A2E" w:rsidRDefault="00C47EEF" w:rsidP="00C47E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5A2E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2718156E" wp14:editId="61FADFC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105410</wp:posOffset>
                  </wp:positionV>
                  <wp:extent cx="2384425" cy="1609725"/>
                  <wp:effectExtent l="0" t="0" r="0" b="0"/>
                  <wp:wrapTopAndBottom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06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4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A2E">
              <w:rPr>
                <w:rFonts w:ascii="標楷體" w:eastAsia="標楷體" w:hAnsi="標楷體" w:hint="eastAsia"/>
                <w:szCs w:val="24"/>
              </w:rPr>
              <w:t>結合節奏感與肢體韻律的動感，氣勢磅礡。</w:t>
            </w:r>
          </w:p>
          <w:p w:rsidR="00C47EEF" w:rsidRPr="00885A2E" w:rsidRDefault="00C47EEF" w:rsidP="00C47EEF">
            <w:pPr>
              <w:pStyle w:val="Web"/>
              <w:spacing w:before="60" w:after="60"/>
              <w:rPr>
                <w:rFonts w:ascii="標楷體" w:eastAsia="標楷體" w:hAnsi="標楷體"/>
              </w:rPr>
            </w:pPr>
            <w:r w:rsidRPr="00885A2E">
              <w:rPr>
                <w:rFonts w:ascii="標楷體" w:eastAsia="標楷體" w:hAnsi="標楷體"/>
              </w:rPr>
              <w:t>其聲音</w:t>
            </w:r>
            <w:r>
              <w:rPr>
                <w:rFonts w:ascii="標楷體" w:eastAsia="標楷體" w:hAnsi="標楷體"/>
              </w:rPr>
              <w:t>隆隆磅礡，震撼人心。是祈福、天與鼓舞士氣時，不可或缺的樂器。</w:t>
            </w:r>
            <w:r w:rsidRPr="00885A2E">
              <w:rPr>
                <w:rFonts w:ascii="標楷體" w:eastAsia="標楷體" w:hAnsi="標楷體"/>
              </w:rPr>
              <w:t>因鼓聲隆隆，在表演時凝聚了觀眾的專注，往往是開場或迎賓最佳節目，而表演者力與美的表現,令觀賞者感動震撼！</w:t>
            </w:r>
          </w:p>
          <w:p w:rsidR="00C47EEF" w:rsidRPr="00885A2E" w:rsidRDefault="00C47EEF" w:rsidP="00C47EEF">
            <w:pPr>
              <w:pStyle w:val="Web"/>
              <w:spacing w:before="60" w:after="60"/>
              <w:rPr>
                <w:rFonts w:ascii="標楷體" w:eastAsia="標楷體" w:hAnsi="標楷體"/>
              </w:rPr>
            </w:pPr>
            <w:r w:rsidRPr="00885A2E">
              <w:rPr>
                <w:rFonts w:ascii="標楷體" w:eastAsia="標楷體" w:hAnsi="標楷體"/>
              </w:rPr>
              <w:t>太鼓表演傳達滿心的祝福，更是對天地萬物</w:t>
            </w:r>
            <w:proofErr w:type="gramStart"/>
            <w:r w:rsidRPr="00885A2E">
              <w:rPr>
                <w:rFonts w:ascii="標楷體" w:eastAsia="標楷體" w:hAnsi="標楷體"/>
              </w:rPr>
              <w:t>的敬心</w:t>
            </w:r>
            <w:proofErr w:type="gramEnd"/>
            <w:r w:rsidRPr="00885A2E">
              <w:rPr>
                <w:rFonts w:ascii="標楷體" w:eastAsia="標楷體" w:hAnsi="標楷體"/>
              </w:rPr>
              <w:t>！</w:t>
            </w:r>
          </w:p>
          <w:p w:rsidR="00C47EEF" w:rsidRPr="00885A2E" w:rsidRDefault="00C47EEF" w:rsidP="00C47E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5A2E">
              <w:rPr>
                <w:rFonts w:ascii="標楷體" w:eastAsia="標楷體" w:hAnsi="標楷體"/>
                <w:szCs w:val="24"/>
              </w:rPr>
              <w:t>太鼓的演出，讓參與者有表演空間，因觀眾熱情掌聲，也讓參與者培養出表演禮儀，自信心！更因有更多參與社區、大型活動的機會，增廣見聞！</w:t>
            </w:r>
          </w:p>
        </w:tc>
      </w:tr>
      <w:tr w:rsidR="00C47EEF" w:rsidRPr="00C47EEF" w:rsidTr="009E4243">
        <w:tc>
          <w:tcPr>
            <w:tcW w:w="1134" w:type="dxa"/>
            <w:vAlign w:val="center"/>
          </w:tcPr>
          <w:p w:rsidR="00C47EEF" w:rsidRDefault="00C47EEF" w:rsidP="00C47EE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A5931">
              <w:rPr>
                <w:rFonts w:eastAsia="標楷體" w:hint="eastAsia"/>
                <w:sz w:val="32"/>
                <w:szCs w:val="32"/>
              </w:rPr>
              <w:t>臉譜彩繪</w:t>
            </w:r>
          </w:p>
          <w:p w:rsidR="00C47EEF" w:rsidRDefault="00C47EEF" w:rsidP="00C47EE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47EEF" w:rsidRDefault="00C47EEF" w:rsidP="00C47EE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47EEF" w:rsidRDefault="00C47EEF" w:rsidP="00C47EE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47EEF" w:rsidRDefault="00C47EEF" w:rsidP="00C47EE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47EEF" w:rsidRPr="00885A2E" w:rsidRDefault="00C47EEF" w:rsidP="00C47EE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C47EEF" w:rsidRDefault="00C47EEF" w:rsidP="00C47EEF">
            <w:pPr>
              <w:rPr>
                <w:rFonts w:ascii="標楷體" w:eastAsia="標楷體" w:hAnsi="標楷體" w:hint="eastAsia"/>
              </w:rPr>
            </w:pPr>
            <w:r w:rsidRPr="0039593D">
              <w:rPr>
                <w:rFonts w:ascii="標楷體" w:eastAsia="標楷體" w:hAnsi="標楷體" w:hint="eastAsia"/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3BC20B51" wp14:editId="1E38EC3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-1798320</wp:posOffset>
                  </wp:positionV>
                  <wp:extent cx="2434590" cy="1825625"/>
                  <wp:effectExtent l="0" t="0" r="0" b="0"/>
                  <wp:wrapTopAndBottom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96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182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  <w:noProof/>
              </w:rPr>
              <w:drawing>
                <wp:anchor distT="0" distB="0" distL="114300" distR="114300" simplePos="0" relativeHeight="251681792" behindDoc="0" locked="0" layoutInCell="1" allowOverlap="1" wp14:anchorId="01763C0A" wp14:editId="2FE9E9FB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-1699260</wp:posOffset>
                  </wp:positionV>
                  <wp:extent cx="2028825" cy="1604645"/>
                  <wp:effectExtent l="0" t="0" r="0" b="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97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60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593D">
              <w:rPr>
                <w:rFonts w:ascii="標楷體" w:eastAsia="標楷體" w:hAnsi="標楷體" w:hint="eastAsia"/>
              </w:rPr>
              <w:t xml:space="preserve">臉譜彩繪示範及學員臉譜彩繪面具DIY </w:t>
            </w:r>
          </w:p>
          <w:p w:rsidR="00C47EEF" w:rsidRPr="0039593D" w:rsidRDefault="00C47EEF" w:rsidP="00C47EEF">
            <w:pPr>
              <w:rPr>
                <w:rFonts w:ascii="標楷體" w:eastAsia="標楷體" w:hAnsi="標楷體"/>
              </w:rPr>
            </w:pPr>
            <w:r w:rsidRPr="0039593D">
              <w:rPr>
                <w:rFonts w:ascii="標楷體" w:eastAsia="標楷體" w:hAnsi="標楷體" w:hint="eastAsia"/>
              </w:rPr>
              <w:t>臉譜是運用色彩和線條構成各種圖案，以象徵人物的性格和品質。</w:t>
            </w:r>
          </w:p>
          <w:p w:rsidR="00C47EEF" w:rsidRPr="0039593D" w:rsidRDefault="00C47EEF" w:rsidP="00C47EEF">
            <w:pPr>
              <w:rPr>
                <w:rFonts w:ascii="標楷體" w:eastAsia="標楷體" w:hAnsi="標楷體"/>
              </w:rPr>
            </w:pPr>
            <w:r w:rsidRPr="0039593D">
              <w:rPr>
                <w:rFonts w:ascii="標楷體" w:eastAsia="標楷體" w:hAnsi="標楷體" w:hint="eastAsia"/>
              </w:rPr>
              <w:t>臉譜的作用可歸納成四點：</w:t>
            </w:r>
          </w:p>
          <w:p w:rsidR="00C47EEF" w:rsidRPr="0039593D" w:rsidRDefault="00C47EEF" w:rsidP="00C47EEF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39593D">
              <w:rPr>
                <w:rFonts w:ascii="標楷體" w:eastAsia="標楷體" w:hAnsi="標楷體" w:hint="eastAsia"/>
              </w:rPr>
              <w:t>暗示性格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C47EEF" w:rsidRPr="0039593D" w:rsidRDefault="00C47EEF" w:rsidP="00C47EEF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39593D">
              <w:rPr>
                <w:rFonts w:ascii="標楷體" w:eastAsia="標楷體" w:hAnsi="標楷體" w:hint="eastAsia"/>
              </w:rPr>
              <w:lastRenderedPageBreak/>
              <w:t>介紹特點</w:t>
            </w:r>
          </w:p>
          <w:p w:rsidR="00C47EEF" w:rsidRPr="0039593D" w:rsidRDefault="00C47EEF" w:rsidP="00C47EEF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39593D">
              <w:rPr>
                <w:rFonts w:ascii="標楷體" w:eastAsia="標楷體" w:hAnsi="標楷體" w:hint="eastAsia"/>
              </w:rPr>
              <w:t>褒貶善惡</w:t>
            </w:r>
          </w:p>
          <w:p w:rsidR="00C47EEF" w:rsidRPr="0039593D" w:rsidRDefault="00C47EEF" w:rsidP="00C47EEF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39593D">
              <w:rPr>
                <w:rFonts w:ascii="標楷體" w:eastAsia="標楷體" w:hAnsi="標楷體" w:hint="eastAsia"/>
              </w:rPr>
              <w:t>明辨美醜</w:t>
            </w:r>
          </w:p>
          <w:p w:rsidR="00C47EEF" w:rsidRPr="00C47EEF" w:rsidRDefault="00C47EEF" w:rsidP="00C47EEF">
            <w:pPr>
              <w:rPr>
                <w:rFonts w:ascii="標楷體" w:eastAsia="標楷體" w:hAnsi="標楷體" w:hint="eastAsia"/>
              </w:rPr>
            </w:pPr>
            <w:r w:rsidRPr="00A57EAF">
              <w:rPr>
                <w:rFonts w:ascii="Times New Roman" w:eastAsia="標楷體" w:hAnsi="Times New Roman" w:cs="Times New Roman"/>
                <w:szCs w:val="24"/>
              </w:rPr>
              <w:t>了解</w:t>
            </w:r>
            <w:r>
              <w:rPr>
                <w:rFonts w:ascii="Times New Roman" w:eastAsia="標楷體" w:hAnsi="Times New Roman" w:cs="Times New Roman"/>
                <w:szCs w:val="24"/>
              </w:rPr>
              <w:t>京劇裡每位角色</w:t>
            </w:r>
            <w:r w:rsidRPr="00A57EAF">
              <w:rPr>
                <w:rFonts w:ascii="Times New Roman" w:eastAsia="標楷體" w:hAnsi="Times New Roman" w:cs="Times New Roman"/>
                <w:szCs w:val="24"/>
              </w:rPr>
              <w:t>裝扮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與獨特的個性。</w:t>
            </w:r>
          </w:p>
        </w:tc>
      </w:tr>
      <w:tr w:rsidR="00663A72" w:rsidRPr="00C47EEF" w:rsidTr="00663A72">
        <w:trPr>
          <w:trHeight w:val="7049"/>
        </w:trPr>
        <w:tc>
          <w:tcPr>
            <w:tcW w:w="1134" w:type="dxa"/>
            <w:vAlign w:val="center"/>
          </w:tcPr>
          <w:p w:rsidR="00663A72" w:rsidRPr="00FA77F5" w:rsidRDefault="00663A72" w:rsidP="00663A7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FA77F5">
              <w:rPr>
                <w:rFonts w:eastAsia="標楷體" w:hint="eastAsia"/>
                <w:sz w:val="32"/>
                <w:szCs w:val="32"/>
              </w:rPr>
              <w:lastRenderedPageBreak/>
              <w:t>雜技體驗</w:t>
            </w:r>
          </w:p>
          <w:p w:rsidR="00663A72" w:rsidRDefault="00663A72" w:rsidP="00663A72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  <w:p w:rsidR="00663A72" w:rsidRDefault="00663A72" w:rsidP="00663A72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  <w:p w:rsidR="00663A72" w:rsidRPr="003A5931" w:rsidRDefault="00663A72" w:rsidP="00663A72">
            <w:pPr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8647" w:type="dxa"/>
          </w:tcPr>
          <w:p w:rsidR="00663A72" w:rsidRDefault="00663A72" w:rsidP="00663A72">
            <w:pPr>
              <w:widowControl/>
              <w:rPr>
                <w:rFonts w:eastAsia="標楷體"/>
              </w:rPr>
            </w:pPr>
            <w:r w:rsidRPr="00FA77F5">
              <w:rPr>
                <w:rFonts w:eastAsia="標楷體"/>
                <w:noProof/>
              </w:rPr>
              <w:drawing>
                <wp:inline distT="0" distB="0" distL="0" distR="0" wp14:anchorId="578ABF4F" wp14:editId="00DA0D66">
                  <wp:extent cx="1261694" cy="1682496"/>
                  <wp:effectExtent l="0" t="0" r="0" b="0"/>
                  <wp:docPr id="36869" name="圖片 9" descr="IMG_4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9" name="圖片 9" descr="IMG_4535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94" cy="168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A77F5">
              <w:rPr>
                <w:noProof/>
              </w:rPr>
              <w:t xml:space="preserve"> </w:t>
            </w:r>
            <w:r>
              <w:rPr>
                <w:rFonts w:eastAsia="標楷體" w:hint="eastAsia"/>
                <w:noProof/>
              </w:rPr>
              <w:t xml:space="preserve">  </w:t>
            </w:r>
            <w:r w:rsidRPr="00FA77F5">
              <w:rPr>
                <w:rFonts w:eastAsia="標楷體"/>
                <w:noProof/>
              </w:rPr>
              <w:t xml:space="preserve"> </w:t>
            </w:r>
            <w:r w:rsidRPr="00FA77F5">
              <w:rPr>
                <w:rFonts w:eastAsia="標楷體"/>
                <w:noProof/>
              </w:rPr>
              <w:drawing>
                <wp:inline distT="0" distB="0" distL="0" distR="0" wp14:anchorId="4840B169" wp14:editId="74E2DB30">
                  <wp:extent cx="1255505" cy="1675181"/>
                  <wp:effectExtent l="0" t="0" r="0" b="0"/>
                  <wp:docPr id="36870" name="圖片 11" descr="IMG_5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0" name="圖片 11" descr="IMG_5037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05" cy="167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標楷體" w:hint="eastAsia"/>
                <w:noProof/>
              </w:rPr>
              <w:t xml:space="preserve">      </w:t>
            </w:r>
            <w:r w:rsidRPr="0025094D">
              <w:rPr>
                <w:rFonts w:eastAsia="標楷體"/>
                <w:noProof/>
              </w:rPr>
              <w:t xml:space="preserve"> </w:t>
            </w:r>
            <w:r w:rsidRPr="0025094D">
              <w:rPr>
                <w:rFonts w:eastAsia="標楷體"/>
                <w:noProof/>
              </w:rPr>
              <w:drawing>
                <wp:inline distT="0" distB="0" distL="0" distR="0" wp14:anchorId="3DFFC822" wp14:editId="18AD9865">
                  <wp:extent cx="1223834" cy="1631290"/>
                  <wp:effectExtent l="0" t="0" r="0" b="0"/>
                  <wp:docPr id="36871" name="圖片 12" descr="IMG_2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1" name="圖片 12" descr="IMG_2072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34" cy="16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3A72" w:rsidRPr="004D0440" w:rsidRDefault="00BE6F3A" w:rsidP="00663A72">
            <w:pPr>
              <w:jc w:val="center"/>
              <w:rPr>
                <w:rFonts w:eastAsia="標楷體"/>
              </w:rPr>
            </w:pPr>
            <w:r>
              <w:rPr>
                <w:noProof/>
              </w:rPr>
              <w:pict w14:anchorId="7C70856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55" type="#_x0000_t202" style="position:absolute;left:0;text-align:left;margin-left:106.9pt;margin-top:0;width:145.85pt;height:202.2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      <v:textbox style="mso-next-textbox:#文字方塊 2">
                    <w:txbxContent>
                      <w:p w:rsidR="00663A72" w:rsidRPr="00CB6F75" w:rsidRDefault="00663A72" w:rsidP="00C47EEF">
                        <w:pPr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</w:pPr>
                        <w:r w:rsidRPr="00CB6F75">
                          <w:rPr>
                            <w:rFonts w:ascii="標楷體" w:eastAsia="標楷體" w:hAnsi="標楷體" w:hint="eastAsia"/>
                            <w:color w:val="000000"/>
                            <w:szCs w:val="24"/>
                          </w:rPr>
                          <w:t>扯鈴</w:t>
                        </w:r>
                      </w:p>
                      <w:p w:rsidR="00663A72" w:rsidRPr="00023649" w:rsidRDefault="00663A72" w:rsidP="00C47EEF">
                        <w:pPr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扯鈴，又被</w:t>
                        </w:r>
                        <w:proofErr w:type="gramStart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稱為空鐘</w:t>
                        </w:r>
                        <w:proofErr w:type="gramEnd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、空箏、扯鈴、中國搖搖，為一種</w:t>
                        </w:r>
                        <w:hyperlink r:id="rId20" w:tooltip="中國" w:history="1">
                          <w:r w:rsidRPr="00023649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中國</w:t>
                          </w:r>
                        </w:hyperlink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傳統</w:t>
                        </w:r>
                        <w:hyperlink r:id="rId21" w:tooltip="玩具" w:history="1">
                          <w:r w:rsidRPr="00023649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玩具</w:t>
                          </w:r>
                        </w:hyperlink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，用一根兩端有把手的繩抖動</w:t>
                        </w:r>
                        <w:proofErr w:type="gramStart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一個底面</w:t>
                        </w:r>
                        <w:proofErr w:type="gramEnd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圓形、側面雙</w:t>
                        </w:r>
                        <w:proofErr w:type="gramStart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凹</w:t>
                        </w:r>
                        <w:proofErr w:type="gramEnd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的木質物體轉動</w:t>
                        </w:r>
                        <w:proofErr w:type="gramStart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或拋起</w:t>
                        </w:r>
                        <w:proofErr w:type="gramEnd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，具有很強觀賞性，可以</w:t>
                        </w:r>
                        <w:proofErr w:type="gramStart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強身健體</w:t>
                        </w:r>
                        <w:proofErr w:type="gramEnd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。傳統的</w:t>
                        </w:r>
                        <w:hyperlink r:id="rId22" w:tooltip="中國" w:history="1">
                          <w:r w:rsidRPr="00023649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中國</w:t>
                          </w:r>
                        </w:hyperlink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扯鈴有</w:t>
                        </w:r>
                        <w:proofErr w:type="gramStart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挖哨，</w:t>
                        </w:r>
                        <w:proofErr w:type="gramEnd"/>
                        <w:r w:rsidRPr="00023649">
                          <w:rPr>
                            <w:rFonts w:ascii="標楷體" w:eastAsia="標楷體" w:hAnsi="標楷體" w:hint="eastAsia"/>
                            <w:color w:val="000000"/>
                          </w:rPr>
                          <w:t>隨著旋轉速度加快會發出聲音。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type="#_x0000_t202" style="position:absolute;left:0;text-align:left;margin-left:268.55pt;margin-top:8.15pt;width:147.85pt;height:186.6pt;z-index:2516910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4bldA/AgAAUgQAAA4AAAAA&#10;AAAAAAAAAAAALgIAAGRycy9lMm9Eb2MueG1sUEsBAi0AFAAGAAgAAAAhAP0vMtbbAAAABQEAAA8A&#10;AAAAAAAAAAAAAAAAmQQAAGRycy9kb3ducmV2LnhtbFBLBQYAAAAABAAEAPMAAAChBQAAAAA=&#10;" stroked="f">
                  <v:textbox>
                    <w:txbxContent>
                      <w:p w:rsidR="00BE6F3A" w:rsidRPr="00CB6F75" w:rsidRDefault="00BE6F3A" w:rsidP="00BE6F3A">
                        <w:pPr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</w:pPr>
                        <w:proofErr w:type="gramStart"/>
                        <w:r w:rsidRPr="00CB6F75">
                          <w:rPr>
                            <w:rFonts w:ascii="標楷體" w:eastAsia="標楷體" w:hAnsi="標楷體" w:hint="eastAsia"/>
                            <w:color w:val="000000"/>
                            <w:szCs w:val="24"/>
                          </w:rPr>
                          <w:t>撥拉棒</w:t>
                        </w:r>
                        <w:proofErr w:type="gramEnd"/>
                      </w:p>
                      <w:p w:rsidR="00BE6F3A" w:rsidRPr="00023649" w:rsidRDefault="00BE6F3A" w:rsidP="00BE6F3A">
                        <w:pPr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proofErr w:type="gramStart"/>
                        <w:r w:rsidRPr="00023649">
                          <w:rPr>
                            <w:rFonts w:ascii="標楷體" w:eastAsia="標楷體" w:hAnsi="標楷體"/>
                            <w:color w:val="000000"/>
                          </w:rPr>
                          <w:t>撥拉棒</w:t>
                        </w:r>
                        <w:proofErr w:type="gramEnd"/>
                        <w:r w:rsidRPr="00023649">
                          <w:rPr>
                            <w:rFonts w:ascii="標楷體" w:eastAsia="標楷體" w:hAnsi="標楷體"/>
                            <w:color w:val="000000"/>
                          </w:rPr>
                          <w:t>是我國民俗百戲之一，流行於漢唐時代的民間活動，玩家使用二支棍子，流暢的撥動中間的棍子。本活動具簡易操作性，從活動分類看是雜技運動,從</w:t>
                        </w:r>
                        <w:proofErr w:type="gramStart"/>
                        <w:r w:rsidRPr="00023649">
                          <w:rPr>
                            <w:rFonts w:ascii="標楷體" w:eastAsia="標楷體" w:hAnsi="標楷體"/>
                            <w:color w:val="000000"/>
                          </w:rPr>
                          <w:t>身型看也</w:t>
                        </w:r>
                        <w:proofErr w:type="gramEnd"/>
                        <w:r w:rsidRPr="00023649">
                          <w:rPr>
                            <w:rFonts w:ascii="標楷體" w:eastAsia="標楷體" w:hAnsi="標楷體"/>
                            <w:color w:val="000000"/>
                          </w:rPr>
                          <w:t>像太極的柔美，能活絡身心靈,活化左右腦,訓練個人手眼協調。</w:t>
                        </w:r>
                      </w:p>
                      <w:p w:rsidR="00BE6F3A" w:rsidRPr="00BE6F3A" w:rsidRDefault="00BE6F3A"/>
                    </w:txbxContent>
                  </v:textbox>
                </v:shape>
              </w:pict>
            </w:r>
            <w:r w:rsidR="00663A72">
              <w:rPr>
                <w:noProof/>
              </w:rPr>
              <w:pict w14:anchorId="03BA8F06">
                <v:shape id="_x0000_s1057" type="#_x0000_t202" style="position:absolute;left:0;text-align:left;margin-left:2.75pt;margin-top:0;width:94.65pt;height:194.75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4bldA/AgAAUgQAAA4AAAAA&#10;AAAAAAAAAAAALgIAAGRycy9lMm9Eb2MueG1sUEsBAi0AFAAGAAgAAAAhAP0vMtbbAAAABQEAAA8A&#10;AAAAAAAAAAAAAAAAmQQAAGRycy9kb3ducmV2LnhtbFBLBQYAAAAABAAEAPMAAAChBQAAAAA=&#10;" stroked="f">
                  <v:textbox style="mso-next-textbox:#_x0000_s1057">
                    <w:txbxContent>
                      <w:p w:rsidR="00663A72" w:rsidRPr="00CB6F75" w:rsidRDefault="00663A72" w:rsidP="00C47EEF">
                        <w:pPr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</w:pPr>
                        <w:r w:rsidRPr="00CB6F75">
                          <w:rPr>
                            <w:rFonts w:ascii="標楷體" w:eastAsia="標楷體" w:hAnsi="標楷體" w:hint="eastAsia"/>
                            <w:color w:val="000000"/>
                            <w:szCs w:val="24"/>
                          </w:rPr>
                          <w:t>民俗技藝</w:t>
                        </w:r>
                      </w:p>
                      <w:p w:rsidR="00663A72" w:rsidRDefault="00663A72" w:rsidP="00C47EEF">
                        <w:r w:rsidRPr="006E12ED">
                          <w:rPr>
                            <w:rFonts w:ascii="標楷體" w:eastAsia="標楷體" w:hAnsi="標楷體" w:hint="eastAsia"/>
                            <w:color w:val="000000"/>
                          </w:rPr>
                          <w:t xml:space="preserve"> 民俗技藝以雜耍特技，藉由各種</w:t>
                        </w:r>
                        <w:proofErr w:type="gramStart"/>
                        <w:r w:rsidRPr="006E12ED">
                          <w:rPr>
                            <w:rFonts w:ascii="標楷體" w:eastAsia="標楷體" w:hAnsi="標楷體" w:hint="eastAsia"/>
                            <w:color w:val="000000"/>
                          </w:rPr>
                          <w:t>可拋接與</w:t>
                        </w:r>
                        <w:proofErr w:type="gramEnd"/>
                        <w:r w:rsidRPr="006E12ED">
                          <w:rPr>
                            <w:rFonts w:ascii="標楷體" w:eastAsia="標楷體" w:hAnsi="標楷體" w:hint="eastAsia"/>
                            <w:color w:val="000000"/>
                          </w:rPr>
                          <w:t>玩耍的器具，巧妙運用與結合於特技中。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63A72" w:rsidRDefault="00663A72" w:rsidP="00663A72">
      <w:pPr>
        <w:pStyle w:val="a3"/>
        <w:spacing w:line="360" w:lineRule="exact"/>
        <w:ind w:leftChars="0" w:left="960"/>
        <w:jc w:val="center"/>
        <w:rPr>
          <w:rFonts w:ascii="Times New Roman" w:eastAsia="標楷體" w:hAnsi="Times New Roman" w:cs="Times New Roman"/>
        </w:rPr>
      </w:pPr>
    </w:p>
    <w:p w:rsidR="00962A31" w:rsidRDefault="00962A31" w:rsidP="00962A31">
      <w:pPr>
        <w:pStyle w:val="a3"/>
        <w:numPr>
          <w:ilvl w:val="1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</w:rPr>
      </w:pPr>
      <w:r w:rsidRPr="005C40AD">
        <w:rPr>
          <w:rFonts w:ascii="Times New Roman" w:eastAsia="標楷體" w:hAnsi="Times New Roman" w:cs="Times New Roman"/>
        </w:rPr>
        <w:t>觀賞「碧湖劇場」</w:t>
      </w:r>
    </w:p>
    <w:p w:rsidR="003A4BC8" w:rsidRPr="005C40AD" w:rsidRDefault="003A4BC8" w:rsidP="003A4BC8">
      <w:pPr>
        <w:pStyle w:val="a3"/>
        <w:spacing w:line="360" w:lineRule="exact"/>
        <w:ind w:leftChars="0" w:left="960"/>
        <w:rPr>
          <w:rFonts w:ascii="Times New Roman" w:eastAsia="標楷體" w:hAnsi="Times New Roman" w:cs="Times New Roman"/>
        </w:rPr>
      </w:pPr>
    </w:p>
    <w:p w:rsidR="00962A31" w:rsidRPr="005C40AD" w:rsidRDefault="00D71732" w:rsidP="00962A31">
      <w:pPr>
        <w:pStyle w:val="a3"/>
        <w:spacing w:line="360" w:lineRule="exact"/>
        <w:ind w:leftChars="0" w:left="96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1.</w:t>
      </w:r>
      <w:r w:rsidR="00962A31" w:rsidRPr="005C40AD">
        <w:rPr>
          <w:rFonts w:ascii="Times New Roman" w:eastAsia="標楷體" w:hAnsi="Times New Roman" w:cs="Times New Roman"/>
        </w:rPr>
        <w:t>「碧湖劇場」流程表</w:t>
      </w:r>
      <w:r w:rsidR="00962A31" w:rsidRPr="005C40AD">
        <w:rPr>
          <w:rFonts w:ascii="Times New Roman" w:eastAsia="標楷體" w:hAnsi="Times New Roman" w:cs="Times New Roman"/>
        </w:rPr>
        <w:t>(</w:t>
      </w:r>
      <w:r w:rsidR="00962A31" w:rsidRPr="005C40AD">
        <w:rPr>
          <w:rFonts w:ascii="Times New Roman" w:eastAsia="標楷體" w:hAnsi="Times New Roman" w:cs="Times New Roman"/>
        </w:rPr>
        <w:t>週二</w:t>
      </w:r>
      <w:r w:rsidR="00962A31" w:rsidRPr="005C40AD">
        <w:rPr>
          <w:rFonts w:ascii="Times New Roman" w:eastAsia="標楷體" w:hAnsi="Times New Roman" w:cs="Times New Roman"/>
        </w:rPr>
        <w:t>)</w:t>
      </w:r>
    </w:p>
    <w:tbl>
      <w:tblPr>
        <w:tblW w:w="8330" w:type="dxa"/>
        <w:tblInd w:w="10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137"/>
      </w:tblGrid>
      <w:tr w:rsidR="00962A31" w:rsidRPr="00962A31" w:rsidTr="00663A72"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31" w:rsidRPr="00962A31" w:rsidRDefault="00962A31" w:rsidP="00962A31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6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31" w:rsidRPr="00962A31" w:rsidRDefault="00962A31" w:rsidP="00962A31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內容</w:t>
            </w: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(Program)</w:t>
            </w:r>
          </w:p>
        </w:tc>
      </w:tr>
      <w:tr w:rsidR="00962A31" w:rsidRPr="00962A31" w:rsidTr="00663A72">
        <w:trPr>
          <w:trHeight w:val="559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31" w:rsidRPr="00962A31" w:rsidRDefault="00962A31" w:rsidP="00962A31">
            <w:pPr>
              <w:widowControl/>
              <w:spacing w:before="150" w:after="150" w:line="240" w:lineRule="exact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00</w:t>
            </w: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--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31" w:rsidRPr="00962A31" w:rsidRDefault="00962A31" w:rsidP="00962A31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雜技演出</w:t>
            </w:r>
          </w:p>
        </w:tc>
      </w:tr>
      <w:tr w:rsidR="00962A31" w:rsidRPr="00962A31" w:rsidTr="00663A72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31" w:rsidRPr="00962A31" w:rsidRDefault="00962A31" w:rsidP="00962A31">
            <w:pPr>
              <w:widowControl/>
              <w:spacing w:before="150" w:after="150" w:line="240" w:lineRule="exact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14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</w:t>
            </w: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--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31" w:rsidRPr="00962A31" w:rsidRDefault="00962A31" w:rsidP="00962A31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京劇文物館參觀（中文導</w:t>
            </w:r>
            <w:proofErr w:type="gramStart"/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覽</w:t>
            </w:r>
            <w:proofErr w:type="gramEnd"/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962A31" w:rsidRPr="00962A31" w:rsidTr="00663A72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31" w:rsidRPr="00962A31" w:rsidRDefault="00962A31" w:rsidP="00962A31">
            <w:pPr>
              <w:widowControl/>
              <w:spacing w:before="150" w:after="150" w:line="240" w:lineRule="exact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00</w:t>
            </w: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--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31" w:rsidRPr="00962A31" w:rsidRDefault="00962A31" w:rsidP="00962A31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ja-JP"/>
              </w:rPr>
              <w:t>認識京劇影片欣賞</w:t>
            </w:r>
          </w:p>
        </w:tc>
      </w:tr>
      <w:tr w:rsidR="00962A31" w:rsidRPr="00962A31" w:rsidTr="00663A72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31" w:rsidRPr="00962A31" w:rsidRDefault="00962A31" w:rsidP="00962A31">
            <w:pPr>
              <w:widowControl/>
              <w:spacing w:before="150" w:after="150" w:line="240" w:lineRule="exact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--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A31" w:rsidRPr="00962A31" w:rsidRDefault="00962A31" w:rsidP="00962A31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京劇演出（提供中文字幕）</w:t>
            </w:r>
          </w:p>
        </w:tc>
      </w:tr>
    </w:tbl>
    <w:p w:rsidR="00962A31" w:rsidRDefault="00D71732" w:rsidP="00962A31">
      <w:pPr>
        <w:pStyle w:val="a3"/>
        <w:spacing w:line="360" w:lineRule="exact"/>
        <w:ind w:leftChars="0" w:left="960"/>
        <w:rPr>
          <w:rFonts w:ascii="Times New Roman" w:eastAsia="標楷體" w:hAnsi="Times New Roman" w:cs="Times New Roman" w:hint="eastAsia"/>
        </w:rPr>
      </w:pPr>
      <w:r w:rsidRPr="005C40AD">
        <w:rPr>
          <w:rFonts w:ascii="Times New Roman" w:eastAsia="標楷體" w:hAnsi="Times New Roman" w:cs="Times New Roman"/>
        </w:rPr>
        <w:t>2.</w:t>
      </w:r>
      <w:r w:rsidR="00962A31" w:rsidRPr="005C40AD">
        <w:rPr>
          <w:rFonts w:ascii="Times New Roman" w:eastAsia="標楷體" w:hAnsi="Times New Roman" w:cs="Times New Roman"/>
        </w:rPr>
        <w:t>「碧湖劇場」流程表</w:t>
      </w:r>
      <w:r w:rsidR="00962A31" w:rsidRPr="005C40AD">
        <w:rPr>
          <w:rFonts w:ascii="Times New Roman" w:eastAsia="標楷體" w:hAnsi="Times New Roman" w:cs="Times New Roman"/>
        </w:rPr>
        <w:t>(</w:t>
      </w:r>
      <w:r w:rsidR="00962A31" w:rsidRPr="005C40AD">
        <w:rPr>
          <w:rFonts w:ascii="Times New Roman" w:eastAsia="標楷體" w:hAnsi="Times New Roman" w:cs="Times New Roman"/>
        </w:rPr>
        <w:t>週四</w:t>
      </w:r>
      <w:r w:rsidR="00962A31" w:rsidRPr="005C40AD">
        <w:rPr>
          <w:rFonts w:ascii="Times New Roman" w:eastAsia="標楷體" w:hAnsi="Times New Roman" w:cs="Times New Roman"/>
        </w:rPr>
        <w:t>)</w:t>
      </w:r>
    </w:p>
    <w:tbl>
      <w:tblPr>
        <w:tblW w:w="83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137"/>
      </w:tblGrid>
      <w:tr w:rsidR="00BE6F3A" w:rsidRPr="00962A31" w:rsidTr="00BE6F3A">
        <w:trPr>
          <w:jc w:val="center"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F3A" w:rsidRPr="00962A31" w:rsidRDefault="00BE6F3A" w:rsidP="00283A14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6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F3A" w:rsidRPr="00962A31" w:rsidRDefault="00BE6F3A" w:rsidP="00283A14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內容</w:t>
            </w: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(Program)</w:t>
            </w:r>
          </w:p>
        </w:tc>
      </w:tr>
      <w:tr w:rsidR="00BE6F3A" w:rsidRPr="00962A31" w:rsidTr="00BE6F3A">
        <w:trPr>
          <w:trHeight w:val="559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F3A" w:rsidRPr="00962A31" w:rsidRDefault="00BE6F3A" w:rsidP="00283A14">
            <w:pPr>
              <w:widowControl/>
              <w:spacing w:before="150" w:after="150" w:line="240" w:lineRule="exact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00</w:t>
            </w: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--10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F3A" w:rsidRPr="00962A31" w:rsidRDefault="00BE6F3A" w:rsidP="00283A14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雜技演出</w:t>
            </w:r>
          </w:p>
        </w:tc>
      </w:tr>
      <w:tr w:rsidR="00BE6F3A" w:rsidRPr="00962A31" w:rsidTr="00BE6F3A">
        <w:trPr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F3A" w:rsidRPr="00962A31" w:rsidRDefault="00BE6F3A" w:rsidP="00283A14">
            <w:pPr>
              <w:widowControl/>
              <w:spacing w:before="150" w:after="150" w:line="240" w:lineRule="exact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10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</w:t>
            </w: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--11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00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F3A" w:rsidRPr="00962A31" w:rsidRDefault="00BE6F3A" w:rsidP="00283A14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京劇文物館參觀（中文導</w:t>
            </w:r>
            <w:proofErr w:type="gramStart"/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覽</w:t>
            </w:r>
            <w:proofErr w:type="gramEnd"/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BE6F3A" w:rsidRPr="00962A31" w:rsidTr="00BE6F3A">
        <w:trPr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F3A" w:rsidRPr="00962A31" w:rsidRDefault="00BE6F3A" w:rsidP="00283A14">
            <w:pPr>
              <w:widowControl/>
              <w:spacing w:before="150" w:after="150" w:line="240" w:lineRule="exact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lastRenderedPageBreak/>
              <w:t>11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00</w:t>
            </w: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--11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F3A" w:rsidRPr="00962A31" w:rsidRDefault="00BE6F3A" w:rsidP="00283A14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lang w:eastAsia="ja-JP"/>
              </w:rPr>
              <w:t>認識京劇影片欣賞</w:t>
            </w:r>
          </w:p>
        </w:tc>
      </w:tr>
      <w:tr w:rsidR="00BE6F3A" w:rsidRPr="00962A31" w:rsidTr="00BE6F3A">
        <w:trPr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F3A" w:rsidRPr="00962A31" w:rsidRDefault="00BE6F3A" w:rsidP="00283A14">
            <w:pPr>
              <w:widowControl/>
              <w:spacing w:before="150" w:after="150" w:line="240" w:lineRule="exact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11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15</w:t>
            </w:r>
            <w:r w:rsidRPr="005C40A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--11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：</w:t>
            </w:r>
            <w:r w:rsidRPr="00962A3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F3A" w:rsidRPr="00962A31" w:rsidRDefault="00BE6F3A" w:rsidP="00283A14">
            <w:pPr>
              <w:widowControl/>
              <w:spacing w:before="150" w:after="150" w:line="240" w:lineRule="exact"/>
              <w:jc w:val="center"/>
              <w:rPr>
                <w:rFonts w:ascii="Times New Roman" w:eastAsia="新細明體" w:hAnsi="Times New Roman" w:cs="Times New Roman"/>
                <w:color w:val="4A4A4A"/>
                <w:kern w:val="0"/>
                <w:sz w:val="22"/>
              </w:rPr>
            </w:pPr>
            <w:r w:rsidRPr="00962A3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京劇演出（提供中文字幕）</w:t>
            </w:r>
          </w:p>
        </w:tc>
      </w:tr>
    </w:tbl>
    <w:p w:rsidR="00BE6F3A" w:rsidRPr="00BE6F3A" w:rsidRDefault="00BE6F3A" w:rsidP="00962A31">
      <w:pPr>
        <w:pStyle w:val="a3"/>
        <w:spacing w:line="360" w:lineRule="exact"/>
        <w:ind w:leftChars="0" w:left="960"/>
        <w:rPr>
          <w:rFonts w:ascii="Times New Roman" w:eastAsia="標楷體" w:hAnsi="Times New Roman" w:cs="Times New Roman"/>
        </w:rPr>
      </w:pPr>
    </w:p>
    <w:p w:rsidR="00820F86" w:rsidRPr="005C40AD" w:rsidRDefault="00820F86" w:rsidP="00962A31">
      <w:pPr>
        <w:pStyle w:val="a3"/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 xml:space="preserve">  3.</w:t>
      </w:r>
      <w:r w:rsidRPr="005C40AD">
        <w:rPr>
          <w:rFonts w:ascii="Times New Roman" w:eastAsia="標楷體" w:hAnsi="Times New Roman" w:cs="Times New Roman"/>
        </w:rPr>
        <w:t>表演節目介紹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018"/>
        <w:gridCol w:w="3379"/>
        <w:gridCol w:w="3375"/>
      </w:tblGrid>
      <w:tr w:rsidR="00820F86" w:rsidRPr="005C40AD" w:rsidTr="00820F86">
        <w:tc>
          <w:tcPr>
            <w:tcW w:w="6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DC7" w:rsidRPr="001A3DC7" w:rsidRDefault="001A3DC7" w:rsidP="00820F86">
            <w:pPr>
              <w:widowControl/>
              <w:spacing w:before="150" w:after="150"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京劇團</w:t>
            </w:r>
          </w:p>
        </w:tc>
        <w:tc>
          <w:tcPr>
            <w:tcW w:w="13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DC7" w:rsidRPr="001A3DC7" w:rsidRDefault="001A3DC7" w:rsidP="00820F86">
            <w:pPr>
              <w:widowControl/>
              <w:snapToGrid w:val="0"/>
              <w:spacing w:before="150" w:after="150"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C40AD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《木蘭》</w:t>
            </w:r>
          </w:p>
          <w:p w:rsidR="001A3DC7" w:rsidRPr="001A3DC7" w:rsidRDefault="001A3DC7" w:rsidP="00820F86">
            <w:pPr>
              <w:widowControl/>
              <w:snapToGrid w:val="0"/>
              <w:spacing w:before="150" w:after="150"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中國五胡亂華後邊疆紛擾，人民強制入軍籍，有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花弧者年老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多病，其女木蘭見老父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為難，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心有不忍，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願替父從軍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，更易男裝慨然辭別。花木蘭至軍營報到，巡營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瞭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哨，殲敵衛國，屬建奇功。</w:t>
            </w:r>
          </w:p>
        </w:tc>
        <w:tc>
          <w:tcPr>
            <w:tcW w:w="1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DC7" w:rsidRPr="001A3DC7" w:rsidRDefault="001A3DC7" w:rsidP="00820F86">
            <w:pPr>
              <w:widowControl/>
              <w:snapToGrid w:val="0"/>
              <w:spacing w:before="150" w:after="150"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C40AD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《弼馬溫》</w:t>
            </w:r>
          </w:p>
          <w:p w:rsidR="001A3DC7" w:rsidRPr="001A3DC7" w:rsidRDefault="001A3DC7" w:rsidP="00820F86">
            <w:pPr>
              <w:widowControl/>
              <w:snapToGrid w:val="0"/>
              <w:spacing w:before="150" w:after="150"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孫悟空未皈依佛門之前，佔據花果山、水濂洞為王，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玉帝命太白星君銜昌招安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，封孫悟空為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弼馬溫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看守馬廄，予以安撫。不想孫悟空從馬王口中得知，原來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弼馬溫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只是一個看管馬匹的小官，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怒之下與馬王、眾神將大打出手。</w:t>
            </w:r>
          </w:p>
        </w:tc>
        <w:tc>
          <w:tcPr>
            <w:tcW w:w="1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DC7" w:rsidRPr="001A3DC7" w:rsidRDefault="001A3DC7" w:rsidP="00820F86">
            <w:pPr>
              <w:widowControl/>
              <w:snapToGrid w:val="0"/>
              <w:spacing w:before="150" w:after="150"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C40AD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《鍾馗嫁妹》</w:t>
            </w:r>
          </w:p>
          <w:p w:rsidR="001A3DC7" w:rsidRPr="001A3DC7" w:rsidRDefault="001A3DC7" w:rsidP="00820F86">
            <w:pPr>
              <w:widowControl/>
              <w:snapToGrid w:val="0"/>
              <w:spacing w:before="150" w:after="150"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鍾馗嫁妹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，是個民間傳奇劇，傳說中中國有個捉鬼大王，名叫「鍾馗」他為了感念生前好友杜平的恩惠，在一個月光皎潔、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殘雪未化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的夜晚，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率同眾鬼魅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返家護送胞妹與好友杜平成婚的一段表演。</w:t>
            </w:r>
          </w:p>
        </w:tc>
      </w:tr>
      <w:tr w:rsidR="00820F86" w:rsidRPr="005C40AD" w:rsidTr="00820F86">
        <w:tc>
          <w:tcPr>
            <w:tcW w:w="6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DC7" w:rsidRPr="001A3DC7" w:rsidRDefault="001A3DC7" w:rsidP="00820F86">
            <w:pPr>
              <w:widowControl/>
              <w:spacing w:before="150" w:after="150"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綜藝團</w:t>
            </w:r>
          </w:p>
        </w:tc>
        <w:tc>
          <w:tcPr>
            <w:tcW w:w="13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DC7" w:rsidRPr="001A3DC7" w:rsidRDefault="001A3DC7" w:rsidP="00820F86">
            <w:pPr>
              <w:widowControl/>
              <w:snapToGrid w:val="0"/>
              <w:spacing w:before="150" w:after="150"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C40AD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《寶島頌》</w:t>
            </w:r>
          </w:p>
          <w:p w:rsidR="001A3DC7" w:rsidRPr="001A3DC7" w:rsidRDefault="001A3DC7" w:rsidP="00820F86">
            <w:pPr>
              <w:widowControl/>
              <w:snapToGrid w:val="0"/>
              <w:spacing w:before="150" w:after="150"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以傳統方式呈現雜技的千變化，力與美的高難度平衡技巧，令人驚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艷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，更是振奮人心。</w:t>
            </w:r>
          </w:p>
        </w:tc>
        <w:tc>
          <w:tcPr>
            <w:tcW w:w="1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DC7" w:rsidRPr="001A3DC7" w:rsidRDefault="001A3DC7" w:rsidP="00820F86">
            <w:pPr>
              <w:widowControl/>
              <w:snapToGrid w:val="0"/>
              <w:spacing w:before="150" w:after="150"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C40AD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《原鄉情》</w:t>
            </w:r>
          </w:p>
          <w:p w:rsidR="001A3DC7" w:rsidRPr="001A3DC7" w:rsidRDefault="001A3DC7" w:rsidP="00820F86">
            <w:pPr>
              <w:widowControl/>
              <w:snapToGrid w:val="0"/>
              <w:spacing w:before="150" w:after="150"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方水土，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</w:t>
            </w:r>
            <w:proofErr w:type="gramEnd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方人。台灣，美麗的福爾摩莎，神秘的高山國；在秀麗的山川深處，發生太多太多親情、愛情、友情的動人情事</w:t>
            </w:r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…</w:t>
            </w:r>
            <w:proofErr w:type="gramStart"/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1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DC7" w:rsidRPr="001A3DC7" w:rsidRDefault="001A3DC7" w:rsidP="00820F86">
            <w:pPr>
              <w:widowControl/>
              <w:spacing w:before="150" w:after="150"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C40AD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《華之韻》</w:t>
            </w:r>
          </w:p>
          <w:p w:rsidR="001A3DC7" w:rsidRPr="001A3DC7" w:rsidRDefault="001A3DC7" w:rsidP="00820F86">
            <w:pPr>
              <w:widowControl/>
              <w:snapToGrid w:val="0"/>
              <w:spacing w:before="150" w:after="150"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1A3D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女中豪傑精神抖擻，技藝高超。再看，跳動的生命，疊起羅漢，與天抗爭，與地抗衡！</w:t>
            </w:r>
          </w:p>
          <w:p w:rsidR="001A3DC7" w:rsidRPr="001A3DC7" w:rsidRDefault="001A3DC7" w:rsidP="00820F86">
            <w:pPr>
              <w:widowControl/>
              <w:spacing w:before="150" w:after="150"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A4520" w:rsidRDefault="008A4520" w:rsidP="00962A31">
      <w:pPr>
        <w:pStyle w:val="a3"/>
        <w:spacing w:line="360" w:lineRule="exact"/>
        <w:ind w:leftChars="0"/>
        <w:rPr>
          <w:rFonts w:ascii="Times New Roman" w:eastAsia="標楷體" w:hAnsi="Times New Roman" w:cs="Times New Roman"/>
        </w:rPr>
      </w:pPr>
    </w:p>
    <w:p w:rsidR="00962A31" w:rsidRPr="005C40AD" w:rsidRDefault="00962A31" w:rsidP="00962A31">
      <w:pPr>
        <w:pStyle w:val="a3"/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(</w:t>
      </w:r>
      <w:r w:rsidR="002276EB">
        <w:rPr>
          <w:rFonts w:ascii="Times New Roman" w:eastAsia="標楷體" w:hAnsi="Times New Roman" w:cs="Times New Roman" w:hint="eastAsia"/>
        </w:rPr>
        <w:t>三</w:t>
      </w:r>
      <w:r w:rsidRPr="005C40AD">
        <w:rPr>
          <w:rFonts w:ascii="Times New Roman" w:eastAsia="標楷體" w:hAnsi="Times New Roman" w:cs="Times New Roman"/>
        </w:rPr>
        <w:t>)</w:t>
      </w:r>
      <w:r w:rsidRPr="005C40AD">
        <w:rPr>
          <w:rFonts w:ascii="Times New Roman" w:eastAsia="標楷體" w:hAnsi="Times New Roman" w:cs="Times New Roman"/>
        </w:rPr>
        <w:t>校園參觀</w:t>
      </w:r>
    </w:p>
    <w:p w:rsidR="00C51F12" w:rsidRDefault="00C603A6" w:rsidP="00F162E7">
      <w:pPr>
        <w:spacing w:line="360" w:lineRule="exact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 xml:space="preserve">        </w:t>
      </w:r>
      <w:r w:rsidRPr="005C40AD">
        <w:rPr>
          <w:rFonts w:ascii="Times New Roman" w:eastAsia="標楷體" w:hAnsi="Times New Roman" w:cs="Times New Roman"/>
        </w:rPr>
        <w:t>參觀戲曲學院學生</w:t>
      </w:r>
      <w:r w:rsidR="00D71732" w:rsidRPr="005C40AD">
        <w:rPr>
          <w:rFonts w:ascii="Times New Roman" w:eastAsia="標楷體" w:hAnsi="Times New Roman" w:cs="Times New Roman"/>
        </w:rPr>
        <w:t>實際</w:t>
      </w:r>
      <w:r w:rsidRPr="005C40AD">
        <w:rPr>
          <w:rFonts w:ascii="Times New Roman" w:eastAsia="標楷體" w:hAnsi="Times New Roman" w:cs="Times New Roman"/>
        </w:rPr>
        <w:t>上課</w:t>
      </w:r>
      <w:r w:rsidR="001A3DC7" w:rsidRPr="005C40AD">
        <w:rPr>
          <w:rFonts w:ascii="Times New Roman" w:eastAsia="標楷體" w:hAnsi="Times New Roman" w:cs="Times New Roman"/>
        </w:rPr>
        <w:t>及</w:t>
      </w:r>
      <w:r w:rsidRPr="005C40AD">
        <w:rPr>
          <w:rFonts w:ascii="Times New Roman" w:eastAsia="標楷體" w:hAnsi="Times New Roman" w:cs="Times New Roman"/>
        </w:rPr>
        <w:t>練功情形，</w:t>
      </w:r>
      <w:proofErr w:type="gramStart"/>
      <w:r w:rsidR="00D71732" w:rsidRPr="005C40AD">
        <w:rPr>
          <w:rFonts w:ascii="Times New Roman" w:eastAsia="標楷體" w:hAnsi="Times New Roman" w:cs="Times New Roman"/>
        </w:rPr>
        <w:t>了解戲校學生</w:t>
      </w:r>
      <w:proofErr w:type="gramEnd"/>
      <w:r w:rsidRPr="005C40AD">
        <w:rPr>
          <w:rFonts w:ascii="Times New Roman" w:eastAsia="標楷體" w:hAnsi="Times New Roman" w:cs="Times New Roman"/>
        </w:rPr>
        <w:t>生活</w:t>
      </w:r>
      <w:r w:rsidR="002276EB">
        <w:rPr>
          <w:rFonts w:ascii="Times New Roman" w:eastAsia="標楷體" w:hAnsi="Times New Roman" w:cs="Times New Roman"/>
        </w:rPr>
        <w:t>環境</w:t>
      </w:r>
      <w:r w:rsidR="001A3DC7" w:rsidRPr="005C40AD">
        <w:rPr>
          <w:rFonts w:ascii="Times New Roman" w:eastAsia="標楷體" w:hAnsi="Times New Roman" w:cs="Times New Roman"/>
        </w:rPr>
        <w:t>。</w:t>
      </w:r>
    </w:p>
    <w:p w:rsidR="008A4520" w:rsidRPr="005C40AD" w:rsidRDefault="008A4520" w:rsidP="00F162E7">
      <w:pPr>
        <w:spacing w:line="360" w:lineRule="exact"/>
        <w:rPr>
          <w:rFonts w:ascii="Times New Roman" w:eastAsia="標楷體" w:hAnsi="Times New Roman" w:cs="Times New Roman"/>
        </w:rPr>
      </w:pPr>
    </w:p>
    <w:p w:rsidR="00F162E7" w:rsidRPr="005C40AD" w:rsidRDefault="0015398E" w:rsidP="00F162E7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費用</w:t>
      </w:r>
      <w:r w:rsidR="00C51F12" w:rsidRPr="005C40AD">
        <w:rPr>
          <w:rFonts w:ascii="Times New Roman" w:eastAsia="標楷體" w:hAnsi="Times New Roman" w:cs="Times New Roman"/>
        </w:rPr>
        <w:t>需求</w:t>
      </w:r>
    </w:p>
    <w:p w:rsidR="00C51F12" w:rsidRPr="005C40AD" w:rsidRDefault="00820F86" w:rsidP="0015398E">
      <w:pPr>
        <w:spacing w:line="360" w:lineRule="exact"/>
        <w:ind w:left="48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碧湖劇場門票：團體票</w:t>
      </w:r>
      <w:r w:rsidRPr="005C40AD">
        <w:rPr>
          <w:rFonts w:ascii="Times New Roman" w:eastAsia="標楷體" w:hAnsi="Times New Roman" w:cs="Times New Roman"/>
        </w:rPr>
        <w:t>300</w:t>
      </w:r>
      <w:r w:rsidRPr="005C40AD">
        <w:rPr>
          <w:rFonts w:ascii="Times New Roman" w:eastAsia="標楷體" w:hAnsi="Times New Roman" w:cs="Times New Roman"/>
        </w:rPr>
        <w:t>元</w:t>
      </w:r>
      <w:r w:rsidRPr="005C40AD">
        <w:rPr>
          <w:rFonts w:ascii="Times New Roman" w:eastAsia="標楷體" w:hAnsi="Times New Roman" w:cs="Times New Roman"/>
        </w:rPr>
        <w:t>/</w:t>
      </w:r>
      <w:r w:rsidRPr="005C40AD">
        <w:rPr>
          <w:rFonts w:ascii="Times New Roman" w:eastAsia="標楷體" w:hAnsi="Times New Roman" w:cs="Times New Roman"/>
        </w:rPr>
        <w:t>人</w:t>
      </w:r>
      <w:r w:rsidRPr="005C40AD">
        <w:rPr>
          <w:rFonts w:ascii="Times New Roman" w:eastAsia="標楷體" w:hAnsi="Times New Roman" w:cs="Times New Roman"/>
        </w:rPr>
        <w:t>(20</w:t>
      </w:r>
      <w:r w:rsidRPr="005C40AD">
        <w:rPr>
          <w:rFonts w:ascii="Times New Roman" w:eastAsia="標楷體" w:hAnsi="Times New Roman" w:cs="Times New Roman"/>
        </w:rPr>
        <w:t>人以上</w:t>
      </w:r>
      <w:r w:rsidRPr="005C40AD">
        <w:rPr>
          <w:rFonts w:ascii="Times New Roman" w:eastAsia="標楷體" w:hAnsi="Times New Roman" w:cs="Times New Roman"/>
        </w:rPr>
        <w:t>)</w:t>
      </w:r>
      <w:r w:rsidR="009C6650">
        <w:rPr>
          <w:rFonts w:ascii="Times New Roman" w:eastAsia="標楷體" w:hAnsi="Times New Roman" w:cs="Times New Roman" w:hint="eastAsia"/>
        </w:rPr>
        <w:t>，學生</w:t>
      </w:r>
      <w:r w:rsidR="009C6650">
        <w:rPr>
          <w:rFonts w:ascii="Times New Roman" w:eastAsia="標楷體" w:hAnsi="Times New Roman" w:cs="Times New Roman" w:hint="eastAsia"/>
        </w:rPr>
        <w:t>200</w:t>
      </w:r>
      <w:r w:rsidR="009C6650" w:rsidRPr="005C40AD">
        <w:rPr>
          <w:rFonts w:ascii="Times New Roman" w:eastAsia="標楷體" w:hAnsi="Times New Roman" w:cs="Times New Roman"/>
        </w:rPr>
        <w:t>元</w:t>
      </w:r>
      <w:r w:rsidR="009C6650" w:rsidRPr="005C40AD">
        <w:rPr>
          <w:rFonts w:ascii="Times New Roman" w:eastAsia="標楷體" w:hAnsi="Times New Roman" w:cs="Times New Roman"/>
        </w:rPr>
        <w:t>/</w:t>
      </w:r>
      <w:r w:rsidR="009C6650" w:rsidRPr="005C40AD">
        <w:rPr>
          <w:rFonts w:ascii="Times New Roman" w:eastAsia="標楷體" w:hAnsi="Times New Roman" w:cs="Times New Roman"/>
        </w:rPr>
        <w:t>人</w:t>
      </w:r>
      <w:r w:rsidR="009C6650">
        <w:rPr>
          <w:rFonts w:ascii="Times New Roman" w:eastAsia="標楷體" w:hAnsi="Times New Roman" w:cs="Times New Roman" w:hint="eastAsia"/>
        </w:rPr>
        <w:t>。</w:t>
      </w:r>
    </w:p>
    <w:p w:rsidR="0015398E" w:rsidRDefault="002276EB" w:rsidP="00F162E7">
      <w:pPr>
        <w:spacing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研習課程費用另行報價。</w:t>
      </w:r>
    </w:p>
    <w:p w:rsidR="002276EB" w:rsidRPr="005C40AD" w:rsidRDefault="002276EB" w:rsidP="00F162E7">
      <w:pPr>
        <w:spacing w:line="360" w:lineRule="exact"/>
        <w:rPr>
          <w:rFonts w:ascii="Times New Roman" w:eastAsia="標楷體" w:hAnsi="Times New Roman" w:cs="Times New Roman"/>
        </w:rPr>
      </w:pPr>
    </w:p>
    <w:p w:rsidR="00E77D8C" w:rsidRPr="005C40AD" w:rsidRDefault="00E77D8C" w:rsidP="00F162E7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預期效益</w:t>
      </w:r>
    </w:p>
    <w:p w:rsidR="00313691" w:rsidRPr="005C40AD" w:rsidRDefault="00820F86" w:rsidP="00F162E7">
      <w:pPr>
        <w:numPr>
          <w:ilvl w:val="1"/>
          <w:numId w:val="1"/>
        </w:num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  <w:r w:rsidRPr="005C40AD">
        <w:rPr>
          <w:rFonts w:ascii="Times New Roman" w:eastAsia="標楷體" w:hAnsi="Times New Roman" w:cs="Times New Roman"/>
          <w:szCs w:val="24"/>
        </w:rPr>
        <w:t>擴展</w:t>
      </w:r>
      <w:r w:rsidR="00F94EF8" w:rsidRPr="005C40AD">
        <w:rPr>
          <w:rFonts w:ascii="Times New Roman" w:eastAsia="標楷體" w:hAnsi="Times New Roman" w:cs="Times New Roman"/>
          <w:szCs w:val="24"/>
        </w:rPr>
        <w:t>視野</w:t>
      </w:r>
      <w:r w:rsidR="00313691" w:rsidRPr="005C40AD">
        <w:rPr>
          <w:rFonts w:ascii="Times New Roman" w:eastAsia="標楷體" w:hAnsi="Times New Roman" w:cs="Times New Roman"/>
          <w:szCs w:val="24"/>
        </w:rPr>
        <w:t>：透過</w:t>
      </w:r>
      <w:r w:rsidRPr="005C40AD">
        <w:rPr>
          <w:rFonts w:ascii="Times New Roman" w:eastAsia="標楷體" w:hAnsi="Times New Roman" w:cs="Times New Roman"/>
          <w:szCs w:val="24"/>
        </w:rPr>
        <w:t>欣賞及參訪交流，相互刺激，進而學習傾聽、欣賞、包容不同文化的意涵</w:t>
      </w:r>
      <w:r w:rsidR="00313691" w:rsidRPr="005C40AD">
        <w:rPr>
          <w:rFonts w:ascii="Times New Roman" w:eastAsia="標楷體" w:hAnsi="Times New Roman" w:cs="Times New Roman"/>
          <w:szCs w:val="24"/>
        </w:rPr>
        <w:t>，擴展</w:t>
      </w:r>
      <w:r w:rsidRPr="005C40AD">
        <w:rPr>
          <w:rFonts w:ascii="Times New Roman" w:eastAsia="標楷體" w:hAnsi="Times New Roman" w:cs="Times New Roman"/>
          <w:szCs w:val="24"/>
        </w:rPr>
        <w:t>認識戲曲藝術之</w:t>
      </w:r>
      <w:r w:rsidR="00313691" w:rsidRPr="005C40AD">
        <w:rPr>
          <w:rFonts w:ascii="Times New Roman" w:eastAsia="標楷體" w:hAnsi="Times New Roman" w:cs="Times New Roman"/>
          <w:szCs w:val="24"/>
        </w:rPr>
        <w:t>寬廣視野。</w:t>
      </w:r>
    </w:p>
    <w:p w:rsidR="00313691" w:rsidRPr="005C40AD" w:rsidRDefault="00313691" w:rsidP="00F162E7">
      <w:pPr>
        <w:numPr>
          <w:ilvl w:val="1"/>
          <w:numId w:val="1"/>
        </w:num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  <w:r w:rsidRPr="005C40AD">
        <w:rPr>
          <w:rFonts w:ascii="Times New Roman" w:eastAsia="標楷體" w:hAnsi="Times New Roman" w:cs="Times New Roman"/>
          <w:szCs w:val="24"/>
        </w:rPr>
        <w:t>多元提升：強化</w:t>
      </w:r>
      <w:r w:rsidR="00F94EF8" w:rsidRPr="005C40AD">
        <w:rPr>
          <w:rFonts w:ascii="Times New Roman" w:eastAsia="標楷體" w:hAnsi="Times New Roman" w:cs="Times New Roman"/>
          <w:szCs w:val="24"/>
        </w:rPr>
        <w:t>輔導</w:t>
      </w:r>
      <w:r w:rsidR="00646766">
        <w:rPr>
          <w:rFonts w:ascii="Times New Roman" w:eastAsia="標楷體" w:hAnsi="Times New Roman" w:cs="Times New Roman" w:hint="eastAsia"/>
          <w:szCs w:val="24"/>
        </w:rPr>
        <w:t>學生</w:t>
      </w:r>
      <w:r w:rsidR="00F94EF8" w:rsidRPr="005C40AD">
        <w:rPr>
          <w:rFonts w:ascii="Times New Roman" w:eastAsia="標楷體" w:hAnsi="Times New Roman" w:cs="Times New Roman"/>
          <w:szCs w:val="24"/>
        </w:rPr>
        <w:t>對傳統戲曲藝術之認知，進而喜好傳統戲曲藝術之美</w:t>
      </w:r>
      <w:r w:rsidRPr="005C40AD">
        <w:rPr>
          <w:rFonts w:ascii="Times New Roman" w:eastAsia="標楷體" w:hAnsi="Times New Roman" w:cs="Times New Roman"/>
          <w:szCs w:val="24"/>
        </w:rPr>
        <w:t>。</w:t>
      </w:r>
    </w:p>
    <w:p w:rsidR="00313691" w:rsidRPr="005C40AD" w:rsidRDefault="00313691" w:rsidP="00F162E7">
      <w:pPr>
        <w:numPr>
          <w:ilvl w:val="1"/>
          <w:numId w:val="1"/>
        </w:num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  <w:r w:rsidRPr="005C40AD">
        <w:rPr>
          <w:rFonts w:ascii="Times New Roman" w:eastAsia="標楷體" w:hAnsi="Times New Roman" w:cs="Times New Roman"/>
          <w:szCs w:val="24"/>
        </w:rPr>
        <w:t>藝術</w:t>
      </w:r>
      <w:r w:rsidR="00F94EF8" w:rsidRPr="005C40AD">
        <w:rPr>
          <w:rFonts w:ascii="Times New Roman" w:eastAsia="標楷體" w:hAnsi="Times New Roman" w:cs="Times New Roman"/>
          <w:szCs w:val="24"/>
        </w:rPr>
        <w:t>深耕</w:t>
      </w:r>
      <w:r w:rsidR="00144C8F" w:rsidRPr="005C40AD">
        <w:rPr>
          <w:rFonts w:ascii="Times New Roman" w:eastAsia="標楷體" w:hAnsi="Times New Roman" w:cs="Times New Roman"/>
          <w:szCs w:val="24"/>
        </w:rPr>
        <w:t>：連結</w:t>
      </w:r>
      <w:r w:rsidRPr="005C40AD">
        <w:rPr>
          <w:rFonts w:ascii="Times New Roman" w:eastAsia="標楷體" w:hAnsi="Times New Roman" w:cs="Times New Roman"/>
          <w:szCs w:val="24"/>
        </w:rPr>
        <w:t>傳統</w:t>
      </w:r>
      <w:r w:rsidR="00144C8F" w:rsidRPr="005C40AD">
        <w:rPr>
          <w:rFonts w:ascii="Times New Roman" w:eastAsia="標楷體" w:hAnsi="Times New Roman" w:cs="Times New Roman"/>
          <w:szCs w:val="24"/>
        </w:rPr>
        <w:t>戲曲</w:t>
      </w:r>
      <w:r w:rsidRPr="005C40AD">
        <w:rPr>
          <w:rFonts w:ascii="Times New Roman" w:eastAsia="標楷體" w:hAnsi="Times New Roman" w:cs="Times New Roman"/>
          <w:szCs w:val="24"/>
        </w:rPr>
        <w:t>與</w:t>
      </w:r>
      <w:r w:rsidR="00144C8F" w:rsidRPr="005C40AD">
        <w:rPr>
          <w:rFonts w:ascii="Times New Roman" w:eastAsia="標楷體" w:hAnsi="Times New Roman" w:cs="Times New Roman"/>
          <w:szCs w:val="24"/>
        </w:rPr>
        <w:t>中小學藝術教育之橋梁</w:t>
      </w:r>
      <w:r w:rsidRPr="005C40AD">
        <w:rPr>
          <w:rFonts w:ascii="Times New Roman" w:eastAsia="標楷體" w:hAnsi="Times New Roman" w:cs="Times New Roman"/>
          <w:szCs w:val="24"/>
        </w:rPr>
        <w:t>，共同優遊於</w:t>
      </w:r>
      <w:r w:rsidR="007A120C" w:rsidRPr="005C40AD">
        <w:rPr>
          <w:rFonts w:ascii="Times New Roman" w:eastAsia="標楷體" w:hAnsi="Times New Roman" w:cs="Times New Roman"/>
          <w:szCs w:val="24"/>
        </w:rPr>
        <w:t>藝術間，並且以人文涵養彼此，傳承推廣於校園</w:t>
      </w:r>
      <w:r w:rsidRPr="005C40AD">
        <w:rPr>
          <w:rFonts w:ascii="Times New Roman" w:eastAsia="標楷體" w:hAnsi="Times New Roman" w:cs="Times New Roman"/>
          <w:szCs w:val="24"/>
        </w:rPr>
        <w:t>，孕育創新思維。</w:t>
      </w:r>
    </w:p>
    <w:p w:rsidR="00313691" w:rsidRPr="005C40AD" w:rsidRDefault="00313691" w:rsidP="00F162E7">
      <w:pPr>
        <w:spacing w:line="360" w:lineRule="exact"/>
        <w:ind w:left="480"/>
        <w:rPr>
          <w:rFonts w:ascii="Times New Roman" w:eastAsia="標楷體" w:hAnsi="Times New Roman" w:cs="Times New Roman"/>
        </w:rPr>
      </w:pPr>
    </w:p>
    <w:p w:rsidR="00752683" w:rsidRPr="005C40AD" w:rsidRDefault="00752683" w:rsidP="00F162E7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活動</w:t>
      </w:r>
      <w:r w:rsidR="00AB5E79" w:rsidRPr="005C40AD">
        <w:rPr>
          <w:rFonts w:ascii="Times New Roman" w:eastAsia="標楷體" w:hAnsi="Times New Roman" w:cs="Times New Roman"/>
        </w:rPr>
        <w:t>接洽事宜</w:t>
      </w:r>
    </w:p>
    <w:p w:rsidR="00752683" w:rsidRPr="005C40AD" w:rsidRDefault="00752683" w:rsidP="00F162E7">
      <w:pPr>
        <w:pStyle w:val="a3"/>
        <w:numPr>
          <w:ilvl w:val="0"/>
          <w:numId w:val="6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聯繫方式：可洽詢電話</w:t>
      </w:r>
      <w:r w:rsidRPr="005C40AD">
        <w:rPr>
          <w:rFonts w:ascii="Times New Roman" w:eastAsia="標楷體" w:hAnsi="Times New Roman" w:cs="Times New Roman"/>
        </w:rPr>
        <w:t>02-27962666#1243</w:t>
      </w:r>
      <w:r w:rsidRPr="005C40AD">
        <w:rPr>
          <w:rFonts w:ascii="Times New Roman" w:eastAsia="標楷體" w:hAnsi="Times New Roman" w:cs="Times New Roman"/>
        </w:rPr>
        <w:t>、</w:t>
      </w:r>
      <w:r w:rsidRPr="005C40AD">
        <w:rPr>
          <w:rFonts w:ascii="Times New Roman" w:eastAsia="標楷體" w:hAnsi="Times New Roman" w:cs="Times New Roman"/>
        </w:rPr>
        <w:t>1242</w:t>
      </w:r>
      <w:r w:rsidRPr="005C40AD">
        <w:rPr>
          <w:rFonts w:ascii="Times New Roman" w:eastAsia="標楷體" w:hAnsi="Times New Roman" w:cs="Times New Roman"/>
        </w:rPr>
        <w:t>進修推廣組</w:t>
      </w:r>
      <w:r w:rsidR="005C40AD" w:rsidRPr="005C40AD">
        <w:rPr>
          <w:rFonts w:ascii="Times New Roman" w:eastAsia="標楷體" w:hAnsi="Times New Roman" w:cs="Times New Roman"/>
        </w:rPr>
        <w:t>，馬薇茜組長或</w:t>
      </w:r>
      <w:proofErr w:type="gramStart"/>
      <w:r w:rsidR="005C40AD" w:rsidRPr="005C40AD">
        <w:rPr>
          <w:rFonts w:ascii="Times New Roman" w:eastAsia="標楷體" w:hAnsi="Times New Roman" w:cs="Times New Roman"/>
        </w:rPr>
        <w:t>常志環</w:t>
      </w:r>
      <w:r w:rsidR="00E957CD" w:rsidRPr="005C40AD">
        <w:rPr>
          <w:rFonts w:ascii="Times New Roman" w:eastAsia="標楷體" w:hAnsi="Times New Roman" w:cs="Times New Roman"/>
        </w:rPr>
        <w:t>。</w:t>
      </w:r>
      <w:proofErr w:type="gramEnd"/>
    </w:p>
    <w:p w:rsidR="00752683" w:rsidRPr="005C40AD" w:rsidRDefault="00752683" w:rsidP="00F162E7">
      <w:pPr>
        <w:pStyle w:val="a3"/>
        <w:numPr>
          <w:ilvl w:val="0"/>
          <w:numId w:val="6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5C40AD">
        <w:rPr>
          <w:rFonts w:ascii="Times New Roman" w:eastAsia="標楷體" w:hAnsi="Times New Roman" w:cs="Times New Roman"/>
        </w:rPr>
        <w:t>敲定</w:t>
      </w:r>
      <w:r w:rsidR="002A5A32" w:rsidRPr="005C40AD">
        <w:rPr>
          <w:rFonts w:ascii="Times New Roman" w:eastAsia="標楷體" w:hAnsi="Times New Roman" w:cs="Times New Roman"/>
        </w:rPr>
        <w:t>參訪</w:t>
      </w:r>
      <w:r w:rsidRPr="005C40AD">
        <w:rPr>
          <w:rFonts w:ascii="Times New Roman" w:eastAsia="標楷體" w:hAnsi="Times New Roman" w:cs="Times New Roman"/>
        </w:rPr>
        <w:t>日期</w:t>
      </w:r>
      <w:r w:rsidR="00682F29" w:rsidRPr="005C40AD">
        <w:rPr>
          <w:rFonts w:ascii="Times New Roman" w:eastAsia="標楷體" w:hAnsi="Times New Roman" w:cs="Times New Roman"/>
        </w:rPr>
        <w:t>、時間</w:t>
      </w:r>
      <w:r w:rsidR="00820F86" w:rsidRPr="005C40AD">
        <w:rPr>
          <w:rFonts w:ascii="Times New Roman" w:eastAsia="標楷體" w:hAnsi="Times New Roman" w:cs="Times New Roman"/>
        </w:rPr>
        <w:t>、人數</w:t>
      </w:r>
      <w:r w:rsidRPr="005C40AD">
        <w:rPr>
          <w:rFonts w:ascii="Times New Roman" w:eastAsia="標楷體" w:hAnsi="Times New Roman" w:cs="Times New Roman"/>
        </w:rPr>
        <w:t>及</w:t>
      </w:r>
      <w:r w:rsidR="00820F86" w:rsidRPr="005C40AD">
        <w:rPr>
          <w:rFonts w:ascii="Times New Roman" w:eastAsia="標楷體" w:hAnsi="Times New Roman" w:cs="Times New Roman"/>
        </w:rPr>
        <w:t>參訪</w:t>
      </w:r>
      <w:r w:rsidRPr="005C40AD">
        <w:rPr>
          <w:rFonts w:ascii="Times New Roman" w:eastAsia="標楷體" w:hAnsi="Times New Roman" w:cs="Times New Roman"/>
        </w:rPr>
        <w:t>內容</w:t>
      </w:r>
      <w:r w:rsidR="000C030C">
        <w:rPr>
          <w:rFonts w:ascii="Times New Roman" w:eastAsia="標楷體" w:hAnsi="Times New Roman" w:cs="Times New Roman" w:hint="eastAsia"/>
        </w:rPr>
        <w:t>及經費</w:t>
      </w:r>
      <w:r w:rsidRPr="005C40AD">
        <w:rPr>
          <w:rFonts w:ascii="Times New Roman" w:eastAsia="標楷體" w:hAnsi="Times New Roman" w:cs="Times New Roman"/>
        </w:rPr>
        <w:t>等事宜</w:t>
      </w:r>
      <w:r w:rsidR="00E957CD" w:rsidRPr="005C40AD">
        <w:rPr>
          <w:rFonts w:ascii="Times New Roman" w:eastAsia="標楷體" w:hAnsi="Times New Roman" w:cs="Times New Roman"/>
        </w:rPr>
        <w:t>。</w:t>
      </w:r>
    </w:p>
    <w:p w:rsidR="005C40AD" w:rsidRDefault="005C40AD">
      <w:pPr>
        <w:spacing w:line="360" w:lineRule="exact"/>
        <w:ind w:left="480"/>
        <w:rPr>
          <w:rFonts w:ascii="Times New Roman" w:eastAsia="標楷體" w:hAnsi="Times New Roman" w:cs="Times New Roman"/>
        </w:rPr>
      </w:pPr>
    </w:p>
    <w:p w:rsidR="00C04D2B" w:rsidRDefault="00C04D2B">
      <w:pPr>
        <w:spacing w:line="360" w:lineRule="exact"/>
        <w:ind w:left="480"/>
        <w:rPr>
          <w:rFonts w:ascii="Times New Roman" w:eastAsia="標楷體" w:hAnsi="Times New Roman" w:cs="Times New Roman"/>
        </w:rPr>
      </w:pPr>
    </w:p>
    <w:p w:rsidR="008901E5" w:rsidRDefault="008901E5">
      <w:pPr>
        <w:spacing w:line="360" w:lineRule="exact"/>
        <w:ind w:left="480"/>
        <w:rPr>
          <w:rFonts w:ascii="Times New Roman" w:eastAsia="標楷體" w:hAnsi="Times New Roman" w:cs="Times New Roman"/>
        </w:rPr>
      </w:pPr>
    </w:p>
    <w:p w:rsidR="00C04D2B" w:rsidRDefault="008901E5" w:rsidP="008901E5">
      <w:pPr>
        <w:spacing w:line="360" w:lineRule="exact"/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0C030C" w:rsidRPr="00133E8D" w:rsidRDefault="000C030C" w:rsidP="00BE7310">
      <w:pPr>
        <w:spacing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33E8D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報名表</w:t>
      </w:r>
    </w:p>
    <w:p w:rsidR="00BE7310" w:rsidRPr="000C030C" w:rsidRDefault="00BE7310" w:rsidP="000C030C">
      <w:pPr>
        <w:spacing w:line="360" w:lineRule="exact"/>
        <w:ind w:left="48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09" w:type="dxa"/>
        <w:tblLook w:val="04A0" w:firstRow="1" w:lastRow="0" w:firstColumn="1" w:lastColumn="0" w:noHBand="0" w:noVBand="1"/>
      </w:tblPr>
      <w:tblGrid>
        <w:gridCol w:w="2037"/>
        <w:gridCol w:w="2001"/>
        <w:gridCol w:w="2002"/>
        <w:gridCol w:w="2840"/>
      </w:tblGrid>
      <w:tr w:rsidR="000C030C" w:rsidRPr="00133E8D" w:rsidTr="00165A49">
        <w:tc>
          <w:tcPr>
            <w:tcW w:w="2037" w:type="dxa"/>
          </w:tcPr>
          <w:p w:rsidR="000C030C" w:rsidRPr="00133E8D" w:rsidRDefault="000C030C" w:rsidP="000C030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33E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校名</w:t>
            </w:r>
          </w:p>
        </w:tc>
        <w:tc>
          <w:tcPr>
            <w:tcW w:w="6843" w:type="dxa"/>
            <w:gridSpan w:val="3"/>
          </w:tcPr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C030C" w:rsidRPr="00133E8D" w:rsidTr="00165A49">
        <w:tc>
          <w:tcPr>
            <w:tcW w:w="2037" w:type="dxa"/>
          </w:tcPr>
          <w:p w:rsidR="000C030C" w:rsidRPr="00133E8D" w:rsidRDefault="000C030C" w:rsidP="000C030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33E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科系名稱</w:t>
            </w:r>
          </w:p>
        </w:tc>
        <w:tc>
          <w:tcPr>
            <w:tcW w:w="6843" w:type="dxa"/>
            <w:gridSpan w:val="3"/>
          </w:tcPr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C030C" w:rsidRPr="00133E8D" w:rsidTr="00165A49">
        <w:trPr>
          <w:trHeight w:val="477"/>
        </w:trPr>
        <w:tc>
          <w:tcPr>
            <w:tcW w:w="2037" w:type="dxa"/>
          </w:tcPr>
          <w:p w:rsidR="000C030C" w:rsidRPr="00133E8D" w:rsidRDefault="000C030C" w:rsidP="000C030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33E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參訪人數</w:t>
            </w:r>
          </w:p>
        </w:tc>
        <w:tc>
          <w:tcPr>
            <w:tcW w:w="2001" w:type="dxa"/>
          </w:tcPr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02" w:type="dxa"/>
          </w:tcPr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33E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預計參訪時間</w:t>
            </w:r>
          </w:p>
        </w:tc>
        <w:tc>
          <w:tcPr>
            <w:tcW w:w="2840" w:type="dxa"/>
          </w:tcPr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901E5" w:rsidRPr="00133E8D" w:rsidRDefault="008901E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C030C" w:rsidRPr="00133E8D" w:rsidTr="00165A49">
        <w:tc>
          <w:tcPr>
            <w:tcW w:w="2037" w:type="dxa"/>
          </w:tcPr>
          <w:p w:rsidR="000C030C" w:rsidRPr="00133E8D" w:rsidRDefault="000C030C" w:rsidP="000C030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33E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聯絡人</w:t>
            </w:r>
          </w:p>
        </w:tc>
        <w:tc>
          <w:tcPr>
            <w:tcW w:w="2001" w:type="dxa"/>
          </w:tcPr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901E5" w:rsidRPr="00133E8D" w:rsidRDefault="008901E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002" w:type="dxa"/>
          </w:tcPr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33E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職稱</w:t>
            </w:r>
          </w:p>
        </w:tc>
        <w:tc>
          <w:tcPr>
            <w:tcW w:w="2840" w:type="dxa"/>
          </w:tcPr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C030C" w:rsidRPr="00133E8D" w:rsidTr="00165A49">
        <w:tc>
          <w:tcPr>
            <w:tcW w:w="2037" w:type="dxa"/>
          </w:tcPr>
          <w:p w:rsidR="000C030C" w:rsidRPr="00133E8D" w:rsidRDefault="000C030C" w:rsidP="000C030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33E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聯絡電話</w:t>
            </w:r>
          </w:p>
        </w:tc>
        <w:tc>
          <w:tcPr>
            <w:tcW w:w="6843" w:type="dxa"/>
            <w:gridSpan w:val="3"/>
          </w:tcPr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901E5" w:rsidRPr="00133E8D" w:rsidRDefault="008901E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C030C" w:rsidRPr="00133E8D" w:rsidTr="00165A49">
        <w:tc>
          <w:tcPr>
            <w:tcW w:w="2037" w:type="dxa"/>
          </w:tcPr>
          <w:p w:rsidR="000C030C" w:rsidRPr="00133E8D" w:rsidRDefault="000C030C" w:rsidP="000C030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33E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EMAIL</w:t>
            </w:r>
          </w:p>
        </w:tc>
        <w:tc>
          <w:tcPr>
            <w:tcW w:w="6843" w:type="dxa"/>
            <w:gridSpan w:val="3"/>
          </w:tcPr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C030C" w:rsidRPr="00133E8D" w:rsidTr="00165A49">
        <w:tc>
          <w:tcPr>
            <w:tcW w:w="2037" w:type="dxa"/>
          </w:tcPr>
          <w:p w:rsidR="000C030C" w:rsidRPr="00133E8D" w:rsidRDefault="000C030C" w:rsidP="000C030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33E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備註</w:t>
            </w:r>
          </w:p>
        </w:tc>
        <w:tc>
          <w:tcPr>
            <w:tcW w:w="6843" w:type="dxa"/>
            <w:gridSpan w:val="3"/>
          </w:tcPr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0C030C" w:rsidRPr="00133E8D" w:rsidRDefault="000C030C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C030C" w:rsidRDefault="001C2BF9">
      <w:pPr>
        <w:spacing w:line="360" w:lineRule="exact"/>
        <w:ind w:left="480"/>
        <w:rPr>
          <w:rFonts w:ascii="Times New Roman" w:eastAsia="標楷體" w:hAnsi="Times New Roman" w:cs="Times New Roman" w:hint="eastAsia"/>
          <w:sz w:val="32"/>
          <w:szCs w:val="32"/>
        </w:rPr>
      </w:pPr>
      <w:r w:rsidRPr="00133E8D">
        <w:rPr>
          <w:rFonts w:ascii="Times New Roman" w:eastAsia="標楷體" w:hAnsi="Times New Roman" w:cs="Times New Roman" w:hint="eastAsia"/>
          <w:sz w:val="32"/>
          <w:szCs w:val="32"/>
        </w:rPr>
        <w:t>傳真電話：</w:t>
      </w:r>
      <w:r w:rsidRPr="00133E8D">
        <w:rPr>
          <w:rFonts w:ascii="Times New Roman" w:eastAsia="標楷體" w:hAnsi="Times New Roman" w:cs="Times New Roman" w:hint="eastAsia"/>
          <w:sz w:val="32"/>
          <w:szCs w:val="32"/>
        </w:rPr>
        <w:t xml:space="preserve">02-27922114     </w:t>
      </w:r>
      <w:r w:rsidR="00133E8D">
        <w:rPr>
          <w:rFonts w:ascii="Times New Roman" w:eastAsia="標楷體" w:hAnsi="Times New Roman" w:cs="Times New Roman" w:hint="eastAsia"/>
          <w:sz w:val="32"/>
          <w:szCs w:val="32"/>
        </w:rPr>
        <w:t>傳真後請來電</w:t>
      </w:r>
      <w:r w:rsidRPr="00133E8D">
        <w:rPr>
          <w:rFonts w:ascii="Times New Roman" w:eastAsia="標楷體" w:hAnsi="Times New Roman" w:cs="Times New Roman" w:hint="eastAsia"/>
          <w:sz w:val="32"/>
          <w:szCs w:val="32"/>
        </w:rPr>
        <w:t>確認</w:t>
      </w:r>
      <w:r w:rsidR="00133E8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63A72" w:rsidRDefault="00663A72">
      <w:pPr>
        <w:spacing w:line="360" w:lineRule="exact"/>
        <w:ind w:left="480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663A72" w:rsidRPr="00663A72" w:rsidRDefault="00663A72">
      <w:pPr>
        <w:spacing w:line="360" w:lineRule="exact"/>
        <w:ind w:left="480"/>
        <w:rPr>
          <w:rFonts w:ascii="Times New Roman" w:eastAsia="標楷體" w:hAnsi="Times New Roman" w:cs="Times New Roman"/>
          <w:sz w:val="32"/>
          <w:szCs w:val="32"/>
        </w:rPr>
      </w:pPr>
    </w:p>
    <w:sectPr w:rsidR="00663A72" w:rsidRPr="00663A72" w:rsidSect="00C47E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35" w:rsidRDefault="00414B35" w:rsidP="00527594">
      <w:r>
        <w:separator/>
      </w:r>
    </w:p>
  </w:endnote>
  <w:endnote w:type="continuationSeparator" w:id="0">
    <w:p w:rsidR="00414B35" w:rsidRDefault="00414B35" w:rsidP="005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35" w:rsidRDefault="00414B35" w:rsidP="00527594">
      <w:r>
        <w:separator/>
      </w:r>
    </w:p>
  </w:footnote>
  <w:footnote w:type="continuationSeparator" w:id="0">
    <w:p w:rsidR="00414B35" w:rsidRDefault="00414B35" w:rsidP="005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D7"/>
    <w:multiLevelType w:val="hybridMultilevel"/>
    <w:tmpl w:val="FA8A1E84"/>
    <w:lvl w:ilvl="0" w:tplc="B20E62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190283"/>
    <w:multiLevelType w:val="hybridMultilevel"/>
    <w:tmpl w:val="7EDC4B14"/>
    <w:lvl w:ilvl="0" w:tplc="22022F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A13A73"/>
    <w:multiLevelType w:val="multilevel"/>
    <w:tmpl w:val="F964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2056B"/>
    <w:multiLevelType w:val="multilevel"/>
    <w:tmpl w:val="34C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6561E"/>
    <w:multiLevelType w:val="hybridMultilevel"/>
    <w:tmpl w:val="389C13A0"/>
    <w:lvl w:ilvl="0" w:tplc="71A2D5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61F364D"/>
    <w:multiLevelType w:val="hybridMultilevel"/>
    <w:tmpl w:val="8C9E29A4"/>
    <w:lvl w:ilvl="0" w:tplc="6A8E3BCC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>
    <w:nsid w:val="376F4F91"/>
    <w:multiLevelType w:val="hybridMultilevel"/>
    <w:tmpl w:val="562E8E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EF8B77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6FF462B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0C548E"/>
    <w:multiLevelType w:val="hybridMultilevel"/>
    <w:tmpl w:val="93D4CF1A"/>
    <w:lvl w:ilvl="0" w:tplc="6EF8B7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2D87042"/>
    <w:multiLevelType w:val="hybridMultilevel"/>
    <w:tmpl w:val="E8F0E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3237C8"/>
    <w:multiLevelType w:val="hybridMultilevel"/>
    <w:tmpl w:val="CAD879E2"/>
    <w:lvl w:ilvl="0" w:tplc="6EA4F91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C0B8D726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C0B8D72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A2D"/>
    <w:rsid w:val="00011736"/>
    <w:rsid w:val="00023649"/>
    <w:rsid w:val="000C030C"/>
    <w:rsid w:val="000C4A2D"/>
    <w:rsid w:val="000E7371"/>
    <w:rsid w:val="00133E8D"/>
    <w:rsid w:val="00144C8F"/>
    <w:rsid w:val="00150253"/>
    <w:rsid w:val="0015398E"/>
    <w:rsid w:val="00155D98"/>
    <w:rsid w:val="00165A49"/>
    <w:rsid w:val="001A3DC7"/>
    <w:rsid w:val="001A577A"/>
    <w:rsid w:val="001C2BF9"/>
    <w:rsid w:val="002276EB"/>
    <w:rsid w:val="0028424B"/>
    <w:rsid w:val="002A5A32"/>
    <w:rsid w:val="00313691"/>
    <w:rsid w:val="003636BE"/>
    <w:rsid w:val="00373058"/>
    <w:rsid w:val="00376AA9"/>
    <w:rsid w:val="0039593D"/>
    <w:rsid w:val="003A4BC8"/>
    <w:rsid w:val="00414B35"/>
    <w:rsid w:val="004200B2"/>
    <w:rsid w:val="004723E2"/>
    <w:rsid w:val="00527594"/>
    <w:rsid w:val="0056251D"/>
    <w:rsid w:val="00594716"/>
    <w:rsid w:val="005C40AD"/>
    <w:rsid w:val="006016DA"/>
    <w:rsid w:val="00614069"/>
    <w:rsid w:val="006316A7"/>
    <w:rsid w:val="00646766"/>
    <w:rsid w:val="0065234C"/>
    <w:rsid w:val="00663A72"/>
    <w:rsid w:val="00682F29"/>
    <w:rsid w:val="006D1C04"/>
    <w:rsid w:val="00752683"/>
    <w:rsid w:val="007A091A"/>
    <w:rsid w:val="007A10F6"/>
    <w:rsid w:val="007A120C"/>
    <w:rsid w:val="00820F86"/>
    <w:rsid w:val="00844412"/>
    <w:rsid w:val="00885A2E"/>
    <w:rsid w:val="008901E5"/>
    <w:rsid w:val="008A284C"/>
    <w:rsid w:val="008A4520"/>
    <w:rsid w:val="008B7530"/>
    <w:rsid w:val="00912F4E"/>
    <w:rsid w:val="00962A31"/>
    <w:rsid w:val="00967264"/>
    <w:rsid w:val="00975CB5"/>
    <w:rsid w:val="009C6650"/>
    <w:rsid w:val="00A55E4F"/>
    <w:rsid w:val="00A6025D"/>
    <w:rsid w:val="00AB5E79"/>
    <w:rsid w:val="00AC2F39"/>
    <w:rsid w:val="00AC57B3"/>
    <w:rsid w:val="00B30DAE"/>
    <w:rsid w:val="00BE6F3A"/>
    <w:rsid w:val="00BE7310"/>
    <w:rsid w:val="00BF3A75"/>
    <w:rsid w:val="00C04D2B"/>
    <w:rsid w:val="00C47EEF"/>
    <w:rsid w:val="00C51F12"/>
    <w:rsid w:val="00C603A6"/>
    <w:rsid w:val="00C66558"/>
    <w:rsid w:val="00C7490D"/>
    <w:rsid w:val="00C97B4A"/>
    <w:rsid w:val="00CB4F65"/>
    <w:rsid w:val="00CB6F75"/>
    <w:rsid w:val="00CF7A26"/>
    <w:rsid w:val="00D71732"/>
    <w:rsid w:val="00E00E17"/>
    <w:rsid w:val="00E77D8C"/>
    <w:rsid w:val="00E9223C"/>
    <w:rsid w:val="00E957CD"/>
    <w:rsid w:val="00F162E7"/>
    <w:rsid w:val="00F94EF8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8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6655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6558"/>
  </w:style>
  <w:style w:type="character" w:customStyle="1" w:styleId="a6">
    <w:name w:val="註解文字 字元"/>
    <w:basedOn w:val="a0"/>
    <w:link w:val="a5"/>
    <w:uiPriority w:val="99"/>
    <w:semiHidden/>
    <w:rsid w:val="00C6655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655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665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6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5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2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275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2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2759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62A31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1A3DC7"/>
    <w:rPr>
      <w:b/>
      <w:bCs/>
    </w:rPr>
  </w:style>
  <w:style w:type="table" w:styleId="af0">
    <w:name w:val="Table Grid"/>
    <w:basedOn w:val="a1"/>
    <w:uiPriority w:val="59"/>
    <w:rsid w:val="000C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8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6655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6558"/>
  </w:style>
  <w:style w:type="character" w:customStyle="1" w:styleId="a6">
    <w:name w:val="註解文字 字元"/>
    <w:basedOn w:val="a0"/>
    <w:link w:val="a5"/>
    <w:uiPriority w:val="99"/>
    <w:semiHidden/>
    <w:rsid w:val="00C6655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655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6655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6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5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2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275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2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2759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62A31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Strong"/>
    <w:basedOn w:val="a0"/>
    <w:uiPriority w:val="22"/>
    <w:qFormat/>
    <w:rsid w:val="001A3DC7"/>
    <w:rPr>
      <w:b/>
      <w:bCs/>
    </w:rPr>
  </w:style>
  <w:style w:type="table" w:styleId="af0">
    <w:name w:val="Table Grid"/>
    <w:basedOn w:val="a1"/>
    <w:uiPriority w:val="59"/>
    <w:rsid w:val="000C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9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0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8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0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15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035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0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18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23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3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3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3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4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96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1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0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9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70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zh.wikipedia.org/wiki/%E7%8E%A9%E5%85%B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zh.wikipedia.org/wiki/%E4%B8%AD%E5%9C%8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zh.wikipedia.org/wiki/%E4%B8%AD%E5%9C%8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20131016</dc:creator>
  <cp:lastModifiedBy>20131016</cp:lastModifiedBy>
  <cp:revision>18</cp:revision>
  <dcterms:created xsi:type="dcterms:W3CDTF">2014-05-05T10:18:00Z</dcterms:created>
  <dcterms:modified xsi:type="dcterms:W3CDTF">2014-05-06T11:26:00Z</dcterms:modified>
</cp:coreProperties>
</file>